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58C8B" w14:textId="78619C8F" w:rsidR="00F26DE4" w:rsidRPr="00265400" w:rsidRDefault="00FD5933" w:rsidP="00173F65">
      <w:pPr>
        <w:spacing w:after="160" w:line="259" w:lineRule="auto"/>
        <w:jc w:val="center"/>
        <w:rPr>
          <w:rFonts w:asciiTheme="minorHAnsi" w:eastAsiaTheme="minorHAnsi" w:hAnsiTheme="minorHAnsi" w:cs="Segoe UI"/>
          <w:b/>
          <w:bCs/>
          <w:kern w:val="2"/>
          <w:sz w:val="28"/>
          <w:szCs w:val="28"/>
          <w:lang w:eastAsia="en-US"/>
          <w14:ligatures w14:val="standardContextual"/>
        </w:rPr>
      </w:pPr>
      <w:bookmarkStart w:id="0" w:name="_Hlk49267040"/>
      <w:r w:rsidRPr="00265400">
        <w:rPr>
          <w:rFonts w:asciiTheme="minorHAnsi" w:eastAsiaTheme="minorHAnsi" w:hAnsiTheme="minorHAnsi" w:cs="Segoe UI"/>
          <w:b/>
          <w:bCs/>
          <w:kern w:val="2"/>
          <w:sz w:val="28"/>
          <w:szCs w:val="28"/>
          <w:lang w:eastAsia="en-US"/>
          <w14:ligatures w14:val="standardContextual"/>
        </w:rPr>
        <w:t>Call for Tender</w:t>
      </w:r>
      <w:r w:rsidR="00265400" w:rsidRPr="00265400">
        <w:rPr>
          <w:rFonts w:asciiTheme="minorHAnsi" w:eastAsiaTheme="minorHAnsi" w:hAnsiTheme="minorHAnsi" w:cs="Segoe UI"/>
          <w:b/>
          <w:bCs/>
          <w:kern w:val="2"/>
          <w:sz w:val="28"/>
          <w:szCs w:val="28"/>
          <w:lang w:eastAsia="en-US"/>
          <w14:ligatures w14:val="standardContextual"/>
        </w:rPr>
        <w:t xml:space="preserve">:  </w:t>
      </w:r>
      <w:r w:rsidR="00121271">
        <w:rPr>
          <w:rFonts w:asciiTheme="minorHAnsi" w:eastAsiaTheme="minorHAnsi" w:hAnsiTheme="minorHAnsi" w:cs="Segoe UI"/>
          <w:b/>
          <w:bCs/>
          <w:kern w:val="2"/>
          <w:sz w:val="28"/>
          <w:szCs w:val="28"/>
          <w:lang w:eastAsia="en-US"/>
          <w14:ligatures w14:val="standardContextual"/>
        </w:rPr>
        <w:t xml:space="preserve">Fisheries Improvement Works along the </w:t>
      </w:r>
      <w:proofErr w:type="spellStart"/>
      <w:r w:rsidR="00121271">
        <w:rPr>
          <w:rFonts w:asciiTheme="minorHAnsi" w:eastAsiaTheme="minorHAnsi" w:hAnsiTheme="minorHAnsi" w:cs="Segoe UI"/>
          <w:b/>
          <w:bCs/>
          <w:kern w:val="2"/>
          <w:sz w:val="28"/>
          <w:szCs w:val="28"/>
          <w:lang w:eastAsia="en-US"/>
          <w14:ligatures w14:val="standardContextual"/>
        </w:rPr>
        <w:t>Culdaff</w:t>
      </w:r>
      <w:proofErr w:type="spellEnd"/>
      <w:r w:rsidR="00121271">
        <w:rPr>
          <w:rFonts w:asciiTheme="minorHAnsi" w:eastAsiaTheme="minorHAnsi" w:hAnsiTheme="minorHAnsi" w:cs="Segoe UI"/>
          <w:b/>
          <w:bCs/>
          <w:kern w:val="2"/>
          <w:sz w:val="28"/>
          <w:szCs w:val="28"/>
          <w:lang w:eastAsia="en-US"/>
          <w14:ligatures w14:val="standardContextual"/>
        </w:rPr>
        <w:t xml:space="preserve"> River (Culdaff_001) </w:t>
      </w:r>
      <w:r w:rsidR="001C0FA3">
        <w:rPr>
          <w:rFonts w:asciiTheme="minorHAnsi" w:eastAsiaTheme="minorHAnsi" w:hAnsiTheme="minorHAnsi" w:cs="Segoe UI"/>
          <w:b/>
          <w:bCs/>
          <w:kern w:val="2"/>
          <w:sz w:val="28"/>
          <w:szCs w:val="28"/>
          <w:lang w:eastAsia="en-US"/>
          <w14:ligatures w14:val="standardContextual"/>
        </w:rPr>
        <w:t xml:space="preserve">[Tender Ref: CfT2026/109] </w:t>
      </w:r>
    </w:p>
    <w:p w14:paraId="2DAD83F8" w14:textId="77777777" w:rsidR="00F26DE4" w:rsidRPr="006A52E8" w:rsidRDefault="00F26DE4" w:rsidP="00F26DE4">
      <w:pPr>
        <w:spacing w:after="160" w:line="259" w:lineRule="auto"/>
        <w:jc w:val="center"/>
        <w:rPr>
          <w:rFonts w:asciiTheme="minorHAnsi" w:eastAsiaTheme="minorHAnsi" w:hAnsiTheme="minorHAnsi" w:cs="Segoe UI"/>
          <w:b/>
          <w:bCs/>
          <w:kern w:val="2"/>
          <w:sz w:val="32"/>
          <w:szCs w:val="32"/>
          <w:lang w:eastAsia="en-US"/>
          <w14:ligatures w14:val="standardContextual"/>
        </w:rPr>
      </w:pPr>
      <w:r w:rsidRPr="006A52E8">
        <w:rPr>
          <w:rFonts w:asciiTheme="minorHAnsi" w:eastAsiaTheme="minorHAnsi" w:hAnsiTheme="minorHAnsi" w:cs="Segoe UI"/>
          <w:b/>
          <w:bCs/>
          <w:kern w:val="2"/>
          <w:sz w:val="32"/>
          <w:szCs w:val="32"/>
          <w:lang w:eastAsia="en-US"/>
          <w14:ligatures w14:val="standardContextual"/>
        </w:rPr>
        <w:t>INFORMATION AND INSTRUCTIONS</w:t>
      </w:r>
    </w:p>
    <w:bookmarkEnd w:id="0" w:displacedByCustomXml="next"/>
    <w:sdt>
      <w:sdtPr>
        <w:rPr>
          <w:rFonts w:asciiTheme="minorHAnsi" w:eastAsia="Calibri" w:hAnsiTheme="minorHAnsi" w:cs="Times New Roman"/>
          <w:bCs w:val="0"/>
          <w:color w:val="auto"/>
          <w:sz w:val="22"/>
          <w:szCs w:val="22"/>
          <w:lang w:val="en-GB"/>
        </w:rPr>
        <w:id w:val="-1493567915"/>
        <w:docPartObj>
          <w:docPartGallery w:val="Table of Contents"/>
          <w:docPartUnique/>
        </w:docPartObj>
      </w:sdtPr>
      <w:sdtEndPr>
        <w:rPr>
          <w:b/>
          <w:noProof/>
        </w:rPr>
      </w:sdtEndPr>
      <w:sdtContent>
        <w:p w14:paraId="40612362" w14:textId="77777777" w:rsidR="00475E56" w:rsidRPr="00475E56" w:rsidRDefault="00475E56" w:rsidP="00475E56">
          <w:pPr>
            <w:pStyle w:val="TOCHeading"/>
            <w:rPr>
              <w:rFonts w:asciiTheme="minorHAnsi" w:hAnsiTheme="minorHAnsi"/>
              <w:sz w:val="22"/>
              <w:szCs w:val="22"/>
            </w:rPr>
          </w:pPr>
          <w:r w:rsidRPr="00475E56">
            <w:rPr>
              <w:rFonts w:asciiTheme="minorHAnsi" w:hAnsiTheme="minorHAnsi"/>
              <w:sz w:val="22"/>
              <w:szCs w:val="22"/>
            </w:rPr>
            <w:t>Contents</w:t>
          </w:r>
        </w:p>
        <w:p w14:paraId="00334203" w14:textId="767BBD6A" w:rsidR="00E33F9C" w:rsidRDefault="00475E56">
          <w:pPr>
            <w:pStyle w:val="TOC1"/>
            <w:rPr>
              <w:rFonts w:asciiTheme="minorHAnsi" w:eastAsiaTheme="minorEastAsia" w:hAnsiTheme="minorHAnsi" w:cstheme="minorBidi"/>
              <w:b w:val="0"/>
              <w:bCs w:val="0"/>
              <w:caps w:val="0"/>
              <w:noProof/>
              <w:kern w:val="2"/>
              <w:sz w:val="24"/>
              <w:szCs w:val="24"/>
              <w14:ligatures w14:val="standardContextual"/>
            </w:rPr>
          </w:pPr>
          <w:r w:rsidRPr="00475E56">
            <w:rPr>
              <w:rFonts w:asciiTheme="minorHAnsi" w:hAnsiTheme="minorHAnsi"/>
              <w:sz w:val="22"/>
              <w:szCs w:val="22"/>
            </w:rPr>
            <w:fldChar w:fldCharType="begin"/>
          </w:r>
          <w:r w:rsidRPr="00475E56">
            <w:rPr>
              <w:rFonts w:asciiTheme="minorHAnsi" w:hAnsiTheme="minorHAnsi"/>
              <w:sz w:val="22"/>
              <w:szCs w:val="22"/>
            </w:rPr>
            <w:instrText xml:space="preserve"> TOC \o "1-3" \h \z \u </w:instrText>
          </w:r>
          <w:r w:rsidRPr="00475E56">
            <w:rPr>
              <w:rFonts w:asciiTheme="minorHAnsi" w:hAnsiTheme="minorHAnsi"/>
              <w:sz w:val="22"/>
              <w:szCs w:val="22"/>
            </w:rPr>
            <w:fldChar w:fldCharType="separate"/>
          </w:r>
          <w:hyperlink w:anchor="_Toc233116727" w:history="1">
            <w:r w:rsidR="00E33F9C" w:rsidRPr="00570353">
              <w:rPr>
                <w:rStyle w:val="Hyperlink"/>
                <w:rFonts w:cs="Tahoma"/>
                <w:noProof/>
                <w:lang w:val="en"/>
              </w:rPr>
              <w:t>Background</w:t>
            </w:r>
            <w:r w:rsidR="00E33F9C">
              <w:rPr>
                <w:noProof/>
                <w:webHidden/>
              </w:rPr>
              <w:tab/>
            </w:r>
            <w:r w:rsidR="00E33F9C">
              <w:rPr>
                <w:noProof/>
                <w:webHidden/>
              </w:rPr>
              <w:fldChar w:fldCharType="begin"/>
            </w:r>
            <w:r w:rsidR="00E33F9C">
              <w:rPr>
                <w:noProof/>
                <w:webHidden/>
              </w:rPr>
              <w:instrText xml:space="preserve"> PAGEREF _Toc233116727 \h </w:instrText>
            </w:r>
            <w:r w:rsidR="00E33F9C">
              <w:rPr>
                <w:noProof/>
                <w:webHidden/>
              </w:rPr>
            </w:r>
            <w:r w:rsidR="00E33F9C">
              <w:rPr>
                <w:noProof/>
                <w:webHidden/>
              </w:rPr>
              <w:fldChar w:fldCharType="separate"/>
            </w:r>
            <w:r w:rsidR="00E33F9C">
              <w:rPr>
                <w:noProof/>
                <w:webHidden/>
              </w:rPr>
              <w:t>2</w:t>
            </w:r>
            <w:r w:rsidR="00E33F9C">
              <w:rPr>
                <w:noProof/>
                <w:webHidden/>
              </w:rPr>
              <w:fldChar w:fldCharType="end"/>
            </w:r>
          </w:hyperlink>
        </w:p>
        <w:p w14:paraId="49781374" w14:textId="242D3375"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28" w:history="1">
            <w:r w:rsidRPr="00570353">
              <w:rPr>
                <w:rStyle w:val="Hyperlink"/>
                <w:rFonts w:cs="Tahoma"/>
                <w:noProof/>
                <w:lang w:val="en"/>
              </w:rPr>
              <w:t>Contract Form and Conditions</w:t>
            </w:r>
            <w:r>
              <w:rPr>
                <w:noProof/>
                <w:webHidden/>
              </w:rPr>
              <w:tab/>
            </w:r>
            <w:r>
              <w:rPr>
                <w:noProof/>
                <w:webHidden/>
              </w:rPr>
              <w:fldChar w:fldCharType="begin"/>
            </w:r>
            <w:r>
              <w:rPr>
                <w:noProof/>
                <w:webHidden/>
              </w:rPr>
              <w:instrText xml:space="preserve"> PAGEREF _Toc233116728 \h </w:instrText>
            </w:r>
            <w:r>
              <w:rPr>
                <w:noProof/>
                <w:webHidden/>
              </w:rPr>
            </w:r>
            <w:r>
              <w:rPr>
                <w:noProof/>
                <w:webHidden/>
              </w:rPr>
              <w:fldChar w:fldCharType="separate"/>
            </w:r>
            <w:r>
              <w:rPr>
                <w:noProof/>
                <w:webHidden/>
              </w:rPr>
              <w:t>2</w:t>
            </w:r>
            <w:r>
              <w:rPr>
                <w:noProof/>
                <w:webHidden/>
              </w:rPr>
              <w:fldChar w:fldCharType="end"/>
            </w:r>
          </w:hyperlink>
        </w:p>
        <w:p w14:paraId="1E8F22FC" w14:textId="4891E0A3"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29" w:history="1">
            <w:r w:rsidRPr="00570353">
              <w:rPr>
                <w:rStyle w:val="Hyperlink"/>
                <w:rFonts w:cs="Tahoma"/>
                <w:noProof/>
                <w:lang w:val="en"/>
              </w:rPr>
              <w:t>Payment Terms</w:t>
            </w:r>
            <w:r>
              <w:rPr>
                <w:noProof/>
                <w:webHidden/>
              </w:rPr>
              <w:tab/>
            </w:r>
            <w:r>
              <w:rPr>
                <w:noProof/>
                <w:webHidden/>
              </w:rPr>
              <w:fldChar w:fldCharType="begin"/>
            </w:r>
            <w:r>
              <w:rPr>
                <w:noProof/>
                <w:webHidden/>
              </w:rPr>
              <w:instrText xml:space="preserve"> PAGEREF _Toc233116729 \h </w:instrText>
            </w:r>
            <w:r>
              <w:rPr>
                <w:noProof/>
                <w:webHidden/>
              </w:rPr>
            </w:r>
            <w:r>
              <w:rPr>
                <w:noProof/>
                <w:webHidden/>
              </w:rPr>
              <w:fldChar w:fldCharType="separate"/>
            </w:r>
            <w:r>
              <w:rPr>
                <w:noProof/>
                <w:webHidden/>
              </w:rPr>
              <w:t>2</w:t>
            </w:r>
            <w:r>
              <w:rPr>
                <w:noProof/>
                <w:webHidden/>
              </w:rPr>
              <w:fldChar w:fldCharType="end"/>
            </w:r>
          </w:hyperlink>
        </w:p>
        <w:p w14:paraId="743DD73D" w14:textId="4AA5716F"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0" w:history="1">
            <w:r w:rsidRPr="00570353">
              <w:rPr>
                <w:rStyle w:val="Hyperlink"/>
                <w:rFonts w:cs="Tahoma"/>
                <w:noProof/>
              </w:rPr>
              <w:t>Documents included in this Call for Tender (CfT) Pack</w:t>
            </w:r>
            <w:r>
              <w:rPr>
                <w:noProof/>
                <w:webHidden/>
              </w:rPr>
              <w:tab/>
            </w:r>
            <w:r>
              <w:rPr>
                <w:noProof/>
                <w:webHidden/>
              </w:rPr>
              <w:fldChar w:fldCharType="begin"/>
            </w:r>
            <w:r>
              <w:rPr>
                <w:noProof/>
                <w:webHidden/>
              </w:rPr>
              <w:instrText xml:space="preserve"> PAGEREF _Toc233116730 \h </w:instrText>
            </w:r>
            <w:r>
              <w:rPr>
                <w:noProof/>
                <w:webHidden/>
              </w:rPr>
            </w:r>
            <w:r>
              <w:rPr>
                <w:noProof/>
                <w:webHidden/>
              </w:rPr>
              <w:fldChar w:fldCharType="separate"/>
            </w:r>
            <w:r>
              <w:rPr>
                <w:noProof/>
                <w:webHidden/>
              </w:rPr>
              <w:t>3</w:t>
            </w:r>
            <w:r>
              <w:rPr>
                <w:noProof/>
                <w:webHidden/>
              </w:rPr>
              <w:fldChar w:fldCharType="end"/>
            </w:r>
          </w:hyperlink>
        </w:p>
        <w:p w14:paraId="03773A1F" w14:textId="6461637B"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1" w:history="1">
            <w:r w:rsidRPr="00570353">
              <w:rPr>
                <w:rStyle w:val="Hyperlink"/>
                <w:rFonts w:cs="Tahoma"/>
                <w:noProof/>
              </w:rPr>
              <w:t>Documents to be completed and returned</w:t>
            </w:r>
            <w:r>
              <w:rPr>
                <w:noProof/>
                <w:webHidden/>
              </w:rPr>
              <w:tab/>
            </w:r>
            <w:r>
              <w:rPr>
                <w:noProof/>
                <w:webHidden/>
              </w:rPr>
              <w:fldChar w:fldCharType="begin"/>
            </w:r>
            <w:r>
              <w:rPr>
                <w:noProof/>
                <w:webHidden/>
              </w:rPr>
              <w:instrText xml:space="preserve"> PAGEREF _Toc233116731 \h </w:instrText>
            </w:r>
            <w:r>
              <w:rPr>
                <w:noProof/>
                <w:webHidden/>
              </w:rPr>
            </w:r>
            <w:r>
              <w:rPr>
                <w:noProof/>
                <w:webHidden/>
              </w:rPr>
              <w:fldChar w:fldCharType="separate"/>
            </w:r>
            <w:r>
              <w:rPr>
                <w:noProof/>
                <w:webHidden/>
              </w:rPr>
              <w:t>3</w:t>
            </w:r>
            <w:r>
              <w:rPr>
                <w:noProof/>
                <w:webHidden/>
              </w:rPr>
              <w:fldChar w:fldCharType="end"/>
            </w:r>
          </w:hyperlink>
        </w:p>
        <w:p w14:paraId="0FFD6D97" w14:textId="2F53F6FD"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2" w:history="1">
            <w:r w:rsidRPr="00570353">
              <w:rPr>
                <w:rStyle w:val="Hyperlink"/>
                <w:rFonts w:cs="Tahoma"/>
                <w:noProof/>
              </w:rPr>
              <w:t>Reliance on Other Entities</w:t>
            </w:r>
            <w:r>
              <w:rPr>
                <w:noProof/>
                <w:webHidden/>
              </w:rPr>
              <w:tab/>
            </w:r>
            <w:r>
              <w:rPr>
                <w:noProof/>
                <w:webHidden/>
              </w:rPr>
              <w:fldChar w:fldCharType="begin"/>
            </w:r>
            <w:r>
              <w:rPr>
                <w:noProof/>
                <w:webHidden/>
              </w:rPr>
              <w:instrText xml:space="preserve"> PAGEREF _Toc233116732 \h </w:instrText>
            </w:r>
            <w:r>
              <w:rPr>
                <w:noProof/>
                <w:webHidden/>
              </w:rPr>
            </w:r>
            <w:r>
              <w:rPr>
                <w:noProof/>
                <w:webHidden/>
              </w:rPr>
              <w:fldChar w:fldCharType="separate"/>
            </w:r>
            <w:r>
              <w:rPr>
                <w:noProof/>
                <w:webHidden/>
              </w:rPr>
              <w:t>3</w:t>
            </w:r>
            <w:r>
              <w:rPr>
                <w:noProof/>
                <w:webHidden/>
              </w:rPr>
              <w:fldChar w:fldCharType="end"/>
            </w:r>
          </w:hyperlink>
        </w:p>
        <w:p w14:paraId="0861E16C" w14:textId="338FA603"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3" w:history="1">
            <w:r w:rsidRPr="00570353">
              <w:rPr>
                <w:rStyle w:val="Hyperlink"/>
                <w:rFonts w:cs="Tahoma"/>
                <w:noProof/>
              </w:rPr>
              <w:t>Groups of Bidders</w:t>
            </w:r>
            <w:r>
              <w:rPr>
                <w:noProof/>
                <w:webHidden/>
              </w:rPr>
              <w:tab/>
            </w:r>
            <w:r>
              <w:rPr>
                <w:noProof/>
                <w:webHidden/>
              </w:rPr>
              <w:fldChar w:fldCharType="begin"/>
            </w:r>
            <w:r>
              <w:rPr>
                <w:noProof/>
                <w:webHidden/>
              </w:rPr>
              <w:instrText xml:space="preserve"> PAGEREF _Toc233116733 \h </w:instrText>
            </w:r>
            <w:r>
              <w:rPr>
                <w:noProof/>
                <w:webHidden/>
              </w:rPr>
            </w:r>
            <w:r>
              <w:rPr>
                <w:noProof/>
                <w:webHidden/>
              </w:rPr>
              <w:fldChar w:fldCharType="separate"/>
            </w:r>
            <w:r>
              <w:rPr>
                <w:noProof/>
                <w:webHidden/>
              </w:rPr>
              <w:t>4</w:t>
            </w:r>
            <w:r>
              <w:rPr>
                <w:noProof/>
                <w:webHidden/>
              </w:rPr>
              <w:fldChar w:fldCharType="end"/>
            </w:r>
          </w:hyperlink>
        </w:p>
        <w:p w14:paraId="2E119C1D" w14:textId="495448C6"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4" w:history="1">
            <w:r w:rsidRPr="00570353">
              <w:rPr>
                <w:rStyle w:val="Hyperlink"/>
                <w:rFonts w:cs="Tahoma"/>
                <w:noProof/>
              </w:rPr>
              <w:t>Right to Reject and/or Disqualify</w:t>
            </w:r>
            <w:r>
              <w:rPr>
                <w:noProof/>
                <w:webHidden/>
              </w:rPr>
              <w:tab/>
            </w:r>
            <w:r>
              <w:rPr>
                <w:noProof/>
                <w:webHidden/>
              </w:rPr>
              <w:fldChar w:fldCharType="begin"/>
            </w:r>
            <w:r>
              <w:rPr>
                <w:noProof/>
                <w:webHidden/>
              </w:rPr>
              <w:instrText xml:space="preserve"> PAGEREF _Toc233116734 \h </w:instrText>
            </w:r>
            <w:r>
              <w:rPr>
                <w:noProof/>
                <w:webHidden/>
              </w:rPr>
            </w:r>
            <w:r>
              <w:rPr>
                <w:noProof/>
                <w:webHidden/>
              </w:rPr>
              <w:fldChar w:fldCharType="separate"/>
            </w:r>
            <w:r>
              <w:rPr>
                <w:noProof/>
                <w:webHidden/>
              </w:rPr>
              <w:t>4</w:t>
            </w:r>
            <w:r>
              <w:rPr>
                <w:noProof/>
                <w:webHidden/>
              </w:rPr>
              <w:fldChar w:fldCharType="end"/>
            </w:r>
          </w:hyperlink>
        </w:p>
        <w:p w14:paraId="749EE0FE" w14:textId="4E5BA87A"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5" w:history="1">
            <w:r w:rsidRPr="00570353">
              <w:rPr>
                <w:rStyle w:val="Hyperlink"/>
                <w:rFonts w:cs="Tahoma"/>
                <w:noProof/>
              </w:rPr>
              <w:t>False Information</w:t>
            </w:r>
            <w:r>
              <w:rPr>
                <w:noProof/>
                <w:webHidden/>
              </w:rPr>
              <w:tab/>
            </w:r>
            <w:r>
              <w:rPr>
                <w:noProof/>
                <w:webHidden/>
              </w:rPr>
              <w:fldChar w:fldCharType="begin"/>
            </w:r>
            <w:r>
              <w:rPr>
                <w:noProof/>
                <w:webHidden/>
              </w:rPr>
              <w:instrText xml:space="preserve"> PAGEREF _Toc233116735 \h </w:instrText>
            </w:r>
            <w:r>
              <w:rPr>
                <w:noProof/>
                <w:webHidden/>
              </w:rPr>
            </w:r>
            <w:r>
              <w:rPr>
                <w:noProof/>
                <w:webHidden/>
              </w:rPr>
              <w:fldChar w:fldCharType="separate"/>
            </w:r>
            <w:r>
              <w:rPr>
                <w:noProof/>
                <w:webHidden/>
              </w:rPr>
              <w:t>5</w:t>
            </w:r>
            <w:r>
              <w:rPr>
                <w:noProof/>
                <w:webHidden/>
              </w:rPr>
              <w:fldChar w:fldCharType="end"/>
            </w:r>
          </w:hyperlink>
        </w:p>
        <w:p w14:paraId="0E2A7606" w14:textId="208C549E"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6" w:history="1">
            <w:r w:rsidRPr="00570353">
              <w:rPr>
                <w:rStyle w:val="Hyperlink"/>
                <w:noProof/>
                <w:lang w:val="en-US"/>
              </w:rPr>
              <w:t>Site Visits</w:t>
            </w:r>
            <w:r>
              <w:rPr>
                <w:noProof/>
                <w:webHidden/>
              </w:rPr>
              <w:tab/>
            </w:r>
            <w:r>
              <w:rPr>
                <w:noProof/>
                <w:webHidden/>
              </w:rPr>
              <w:fldChar w:fldCharType="begin"/>
            </w:r>
            <w:r>
              <w:rPr>
                <w:noProof/>
                <w:webHidden/>
              </w:rPr>
              <w:instrText xml:space="preserve"> PAGEREF _Toc233116736 \h </w:instrText>
            </w:r>
            <w:r>
              <w:rPr>
                <w:noProof/>
                <w:webHidden/>
              </w:rPr>
            </w:r>
            <w:r>
              <w:rPr>
                <w:noProof/>
                <w:webHidden/>
              </w:rPr>
              <w:fldChar w:fldCharType="separate"/>
            </w:r>
            <w:r>
              <w:rPr>
                <w:noProof/>
                <w:webHidden/>
              </w:rPr>
              <w:t>5</w:t>
            </w:r>
            <w:r>
              <w:rPr>
                <w:noProof/>
                <w:webHidden/>
              </w:rPr>
              <w:fldChar w:fldCharType="end"/>
            </w:r>
          </w:hyperlink>
        </w:p>
        <w:p w14:paraId="0DFE8080" w14:textId="328F2EC5"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7" w:history="1">
            <w:r w:rsidRPr="00570353">
              <w:rPr>
                <w:rStyle w:val="Hyperlink"/>
                <w:rFonts w:cs="Tahoma"/>
                <w:noProof/>
              </w:rPr>
              <w:t>Clarification Requests</w:t>
            </w:r>
            <w:r>
              <w:rPr>
                <w:noProof/>
                <w:webHidden/>
              </w:rPr>
              <w:tab/>
            </w:r>
            <w:r>
              <w:rPr>
                <w:noProof/>
                <w:webHidden/>
              </w:rPr>
              <w:fldChar w:fldCharType="begin"/>
            </w:r>
            <w:r>
              <w:rPr>
                <w:noProof/>
                <w:webHidden/>
              </w:rPr>
              <w:instrText xml:space="preserve"> PAGEREF _Toc233116737 \h </w:instrText>
            </w:r>
            <w:r>
              <w:rPr>
                <w:noProof/>
                <w:webHidden/>
              </w:rPr>
            </w:r>
            <w:r>
              <w:rPr>
                <w:noProof/>
                <w:webHidden/>
              </w:rPr>
              <w:fldChar w:fldCharType="separate"/>
            </w:r>
            <w:r>
              <w:rPr>
                <w:noProof/>
                <w:webHidden/>
              </w:rPr>
              <w:t>5</w:t>
            </w:r>
            <w:r>
              <w:rPr>
                <w:noProof/>
                <w:webHidden/>
              </w:rPr>
              <w:fldChar w:fldCharType="end"/>
            </w:r>
          </w:hyperlink>
        </w:p>
        <w:p w14:paraId="77946A71" w14:textId="7DA2C0F3"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8" w:history="1">
            <w:r w:rsidRPr="00570353">
              <w:rPr>
                <w:rStyle w:val="Hyperlink"/>
                <w:noProof/>
              </w:rPr>
              <w:t>Language and Currency of Tender Submission</w:t>
            </w:r>
            <w:r>
              <w:rPr>
                <w:noProof/>
                <w:webHidden/>
              </w:rPr>
              <w:tab/>
            </w:r>
            <w:r>
              <w:rPr>
                <w:noProof/>
                <w:webHidden/>
              </w:rPr>
              <w:fldChar w:fldCharType="begin"/>
            </w:r>
            <w:r>
              <w:rPr>
                <w:noProof/>
                <w:webHidden/>
              </w:rPr>
              <w:instrText xml:space="preserve"> PAGEREF _Toc233116738 \h </w:instrText>
            </w:r>
            <w:r>
              <w:rPr>
                <w:noProof/>
                <w:webHidden/>
              </w:rPr>
            </w:r>
            <w:r>
              <w:rPr>
                <w:noProof/>
                <w:webHidden/>
              </w:rPr>
              <w:fldChar w:fldCharType="separate"/>
            </w:r>
            <w:r>
              <w:rPr>
                <w:noProof/>
                <w:webHidden/>
              </w:rPr>
              <w:t>5</w:t>
            </w:r>
            <w:r>
              <w:rPr>
                <w:noProof/>
                <w:webHidden/>
              </w:rPr>
              <w:fldChar w:fldCharType="end"/>
            </w:r>
          </w:hyperlink>
        </w:p>
        <w:p w14:paraId="13C456E2" w14:textId="5CF31277"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39" w:history="1">
            <w:r w:rsidRPr="00570353">
              <w:rPr>
                <w:rStyle w:val="Hyperlink"/>
                <w:rFonts w:cs="Tahoma"/>
                <w:noProof/>
              </w:rPr>
              <w:t>Method of Tender Submission</w:t>
            </w:r>
            <w:r>
              <w:rPr>
                <w:noProof/>
                <w:webHidden/>
              </w:rPr>
              <w:tab/>
            </w:r>
            <w:r>
              <w:rPr>
                <w:noProof/>
                <w:webHidden/>
              </w:rPr>
              <w:fldChar w:fldCharType="begin"/>
            </w:r>
            <w:r>
              <w:rPr>
                <w:noProof/>
                <w:webHidden/>
              </w:rPr>
              <w:instrText xml:space="preserve"> PAGEREF _Toc233116739 \h </w:instrText>
            </w:r>
            <w:r>
              <w:rPr>
                <w:noProof/>
                <w:webHidden/>
              </w:rPr>
            </w:r>
            <w:r>
              <w:rPr>
                <w:noProof/>
                <w:webHidden/>
              </w:rPr>
              <w:fldChar w:fldCharType="separate"/>
            </w:r>
            <w:r>
              <w:rPr>
                <w:noProof/>
                <w:webHidden/>
              </w:rPr>
              <w:t>5</w:t>
            </w:r>
            <w:r>
              <w:rPr>
                <w:noProof/>
                <w:webHidden/>
              </w:rPr>
              <w:fldChar w:fldCharType="end"/>
            </w:r>
          </w:hyperlink>
        </w:p>
        <w:p w14:paraId="6E45C9E1" w14:textId="6323B8C0"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0" w:history="1">
            <w:r w:rsidRPr="00570353">
              <w:rPr>
                <w:rStyle w:val="Hyperlink"/>
                <w:noProof/>
              </w:rPr>
              <w:t>Time Required for Tender Submission</w:t>
            </w:r>
            <w:r>
              <w:rPr>
                <w:noProof/>
                <w:webHidden/>
              </w:rPr>
              <w:tab/>
            </w:r>
            <w:r>
              <w:rPr>
                <w:noProof/>
                <w:webHidden/>
              </w:rPr>
              <w:fldChar w:fldCharType="begin"/>
            </w:r>
            <w:r>
              <w:rPr>
                <w:noProof/>
                <w:webHidden/>
              </w:rPr>
              <w:instrText xml:space="preserve"> PAGEREF _Toc233116740 \h </w:instrText>
            </w:r>
            <w:r>
              <w:rPr>
                <w:noProof/>
                <w:webHidden/>
              </w:rPr>
            </w:r>
            <w:r>
              <w:rPr>
                <w:noProof/>
                <w:webHidden/>
              </w:rPr>
              <w:fldChar w:fldCharType="separate"/>
            </w:r>
            <w:r>
              <w:rPr>
                <w:noProof/>
                <w:webHidden/>
              </w:rPr>
              <w:t>6</w:t>
            </w:r>
            <w:r>
              <w:rPr>
                <w:noProof/>
                <w:webHidden/>
              </w:rPr>
              <w:fldChar w:fldCharType="end"/>
            </w:r>
          </w:hyperlink>
        </w:p>
        <w:p w14:paraId="065EBC45" w14:textId="24E7EBB8"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1" w:history="1">
            <w:r w:rsidRPr="00570353">
              <w:rPr>
                <w:rStyle w:val="Hyperlink"/>
                <w:noProof/>
              </w:rPr>
              <w:t>Action Required Following Changes to Live Tenders</w:t>
            </w:r>
            <w:r>
              <w:rPr>
                <w:noProof/>
                <w:webHidden/>
              </w:rPr>
              <w:tab/>
            </w:r>
            <w:r>
              <w:rPr>
                <w:noProof/>
                <w:webHidden/>
              </w:rPr>
              <w:fldChar w:fldCharType="begin"/>
            </w:r>
            <w:r>
              <w:rPr>
                <w:noProof/>
                <w:webHidden/>
              </w:rPr>
              <w:instrText xml:space="preserve"> PAGEREF _Toc233116741 \h </w:instrText>
            </w:r>
            <w:r>
              <w:rPr>
                <w:noProof/>
                <w:webHidden/>
              </w:rPr>
            </w:r>
            <w:r>
              <w:rPr>
                <w:noProof/>
                <w:webHidden/>
              </w:rPr>
              <w:fldChar w:fldCharType="separate"/>
            </w:r>
            <w:r>
              <w:rPr>
                <w:noProof/>
                <w:webHidden/>
              </w:rPr>
              <w:t>6</w:t>
            </w:r>
            <w:r>
              <w:rPr>
                <w:noProof/>
                <w:webHidden/>
              </w:rPr>
              <w:fldChar w:fldCharType="end"/>
            </w:r>
          </w:hyperlink>
        </w:p>
        <w:p w14:paraId="7B695C88" w14:textId="7D7DEC62"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2" w:history="1">
            <w:r w:rsidRPr="00570353">
              <w:rPr>
                <w:rStyle w:val="Hyperlink"/>
                <w:rFonts w:cs="Tahoma"/>
                <w:noProof/>
                <w:lang w:val="en-US"/>
              </w:rPr>
              <w:t>Caveated Tenders</w:t>
            </w:r>
            <w:r>
              <w:rPr>
                <w:noProof/>
                <w:webHidden/>
              </w:rPr>
              <w:tab/>
            </w:r>
            <w:r>
              <w:rPr>
                <w:noProof/>
                <w:webHidden/>
              </w:rPr>
              <w:fldChar w:fldCharType="begin"/>
            </w:r>
            <w:r>
              <w:rPr>
                <w:noProof/>
                <w:webHidden/>
              </w:rPr>
              <w:instrText xml:space="preserve"> PAGEREF _Toc233116742 \h </w:instrText>
            </w:r>
            <w:r>
              <w:rPr>
                <w:noProof/>
                <w:webHidden/>
              </w:rPr>
            </w:r>
            <w:r>
              <w:rPr>
                <w:noProof/>
                <w:webHidden/>
              </w:rPr>
              <w:fldChar w:fldCharType="separate"/>
            </w:r>
            <w:r>
              <w:rPr>
                <w:noProof/>
                <w:webHidden/>
              </w:rPr>
              <w:t>6</w:t>
            </w:r>
            <w:r>
              <w:rPr>
                <w:noProof/>
                <w:webHidden/>
              </w:rPr>
              <w:fldChar w:fldCharType="end"/>
            </w:r>
          </w:hyperlink>
        </w:p>
        <w:p w14:paraId="140FD9D3" w14:textId="2553F84E"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3" w:history="1">
            <w:r w:rsidRPr="00570353">
              <w:rPr>
                <w:rStyle w:val="Hyperlink"/>
                <w:rFonts w:cs="Tahoma"/>
                <w:noProof/>
              </w:rPr>
              <w:t>Post-tender clarification from Bidders</w:t>
            </w:r>
            <w:r>
              <w:rPr>
                <w:noProof/>
                <w:webHidden/>
              </w:rPr>
              <w:tab/>
            </w:r>
            <w:r>
              <w:rPr>
                <w:noProof/>
                <w:webHidden/>
              </w:rPr>
              <w:fldChar w:fldCharType="begin"/>
            </w:r>
            <w:r>
              <w:rPr>
                <w:noProof/>
                <w:webHidden/>
              </w:rPr>
              <w:instrText xml:space="preserve"> PAGEREF _Toc233116743 \h </w:instrText>
            </w:r>
            <w:r>
              <w:rPr>
                <w:noProof/>
                <w:webHidden/>
              </w:rPr>
            </w:r>
            <w:r>
              <w:rPr>
                <w:noProof/>
                <w:webHidden/>
              </w:rPr>
              <w:fldChar w:fldCharType="separate"/>
            </w:r>
            <w:r>
              <w:rPr>
                <w:noProof/>
                <w:webHidden/>
              </w:rPr>
              <w:t>6</w:t>
            </w:r>
            <w:r>
              <w:rPr>
                <w:noProof/>
                <w:webHidden/>
              </w:rPr>
              <w:fldChar w:fldCharType="end"/>
            </w:r>
          </w:hyperlink>
        </w:p>
        <w:p w14:paraId="3F24366A" w14:textId="6B8B1503"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4" w:history="1">
            <w:r w:rsidRPr="00570353">
              <w:rPr>
                <w:rStyle w:val="Hyperlink"/>
                <w:rFonts w:cs="Tahoma"/>
                <w:noProof/>
                <w:lang w:val="en-US"/>
              </w:rPr>
              <w:t>Conditions of Contract</w:t>
            </w:r>
            <w:r>
              <w:rPr>
                <w:noProof/>
                <w:webHidden/>
              </w:rPr>
              <w:tab/>
            </w:r>
            <w:r>
              <w:rPr>
                <w:noProof/>
                <w:webHidden/>
              </w:rPr>
              <w:fldChar w:fldCharType="begin"/>
            </w:r>
            <w:r>
              <w:rPr>
                <w:noProof/>
                <w:webHidden/>
              </w:rPr>
              <w:instrText xml:space="preserve"> PAGEREF _Toc233116744 \h </w:instrText>
            </w:r>
            <w:r>
              <w:rPr>
                <w:noProof/>
                <w:webHidden/>
              </w:rPr>
            </w:r>
            <w:r>
              <w:rPr>
                <w:noProof/>
                <w:webHidden/>
              </w:rPr>
              <w:fldChar w:fldCharType="separate"/>
            </w:r>
            <w:r>
              <w:rPr>
                <w:noProof/>
                <w:webHidden/>
              </w:rPr>
              <w:t>6</w:t>
            </w:r>
            <w:r>
              <w:rPr>
                <w:noProof/>
                <w:webHidden/>
              </w:rPr>
              <w:fldChar w:fldCharType="end"/>
            </w:r>
          </w:hyperlink>
        </w:p>
        <w:p w14:paraId="6B485446" w14:textId="32B0ED3F"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5" w:history="1">
            <w:r w:rsidRPr="00570353">
              <w:rPr>
                <w:rStyle w:val="Hyperlink"/>
                <w:rFonts w:cs="Tahoma"/>
                <w:noProof/>
              </w:rPr>
              <w:t>Proposed Timetable</w:t>
            </w:r>
            <w:r>
              <w:rPr>
                <w:noProof/>
                <w:webHidden/>
              </w:rPr>
              <w:tab/>
            </w:r>
            <w:r>
              <w:rPr>
                <w:noProof/>
                <w:webHidden/>
              </w:rPr>
              <w:fldChar w:fldCharType="begin"/>
            </w:r>
            <w:r>
              <w:rPr>
                <w:noProof/>
                <w:webHidden/>
              </w:rPr>
              <w:instrText xml:space="preserve"> PAGEREF _Toc233116745 \h </w:instrText>
            </w:r>
            <w:r>
              <w:rPr>
                <w:noProof/>
                <w:webHidden/>
              </w:rPr>
            </w:r>
            <w:r>
              <w:rPr>
                <w:noProof/>
                <w:webHidden/>
              </w:rPr>
              <w:fldChar w:fldCharType="separate"/>
            </w:r>
            <w:r>
              <w:rPr>
                <w:noProof/>
                <w:webHidden/>
              </w:rPr>
              <w:t>6</w:t>
            </w:r>
            <w:r>
              <w:rPr>
                <w:noProof/>
                <w:webHidden/>
              </w:rPr>
              <w:fldChar w:fldCharType="end"/>
            </w:r>
          </w:hyperlink>
        </w:p>
        <w:p w14:paraId="50D6047B" w14:textId="7CE1ED9D"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6" w:history="1">
            <w:r w:rsidRPr="00570353">
              <w:rPr>
                <w:rStyle w:val="Hyperlink"/>
                <w:rFonts w:cs="Tahoma"/>
                <w:noProof/>
              </w:rPr>
              <w:t>Preparing and Submitting your Bid</w:t>
            </w:r>
            <w:r>
              <w:rPr>
                <w:noProof/>
                <w:webHidden/>
              </w:rPr>
              <w:tab/>
            </w:r>
            <w:r>
              <w:rPr>
                <w:noProof/>
                <w:webHidden/>
              </w:rPr>
              <w:fldChar w:fldCharType="begin"/>
            </w:r>
            <w:r>
              <w:rPr>
                <w:noProof/>
                <w:webHidden/>
              </w:rPr>
              <w:instrText xml:space="preserve"> PAGEREF _Toc233116746 \h </w:instrText>
            </w:r>
            <w:r>
              <w:rPr>
                <w:noProof/>
                <w:webHidden/>
              </w:rPr>
            </w:r>
            <w:r>
              <w:rPr>
                <w:noProof/>
                <w:webHidden/>
              </w:rPr>
              <w:fldChar w:fldCharType="separate"/>
            </w:r>
            <w:r>
              <w:rPr>
                <w:noProof/>
                <w:webHidden/>
              </w:rPr>
              <w:t>7</w:t>
            </w:r>
            <w:r>
              <w:rPr>
                <w:noProof/>
                <w:webHidden/>
              </w:rPr>
              <w:fldChar w:fldCharType="end"/>
            </w:r>
          </w:hyperlink>
        </w:p>
        <w:p w14:paraId="3D76B0AF" w14:textId="0FF1F3A3"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7" w:history="1">
            <w:r w:rsidRPr="00570353">
              <w:rPr>
                <w:rStyle w:val="Hyperlink"/>
                <w:noProof/>
              </w:rPr>
              <w:t>Disqualification from Competition</w:t>
            </w:r>
            <w:r>
              <w:rPr>
                <w:noProof/>
                <w:webHidden/>
              </w:rPr>
              <w:tab/>
            </w:r>
            <w:r>
              <w:rPr>
                <w:noProof/>
                <w:webHidden/>
              </w:rPr>
              <w:fldChar w:fldCharType="begin"/>
            </w:r>
            <w:r>
              <w:rPr>
                <w:noProof/>
                <w:webHidden/>
              </w:rPr>
              <w:instrText xml:space="preserve"> PAGEREF _Toc233116747 \h </w:instrText>
            </w:r>
            <w:r>
              <w:rPr>
                <w:noProof/>
                <w:webHidden/>
              </w:rPr>
            </w:r>
            <w:r>
              <w:rPr>
                <w:noProof/>
                <w:webHidden/>
              </w:rPr>
              <w:fldChar w:fldCharType="separate"/>
            </w:r>
            <w:r>
              <w:rPr>
                <w:noProof/>
                <w:webHidden/>
              </w:rPr>
              <w:t>7</w:t>
            </w:r>
            <w:r>
              <w:rPr>
                <w:noProof/>
                <w:webHidden/>
              </w:rPr>
              <w:fldChar w:fldCharType="end"/>
            </w:r>
          </w:hyperlink>
        </w:p>
        <w:p w14:paraId="0D6506CA" w14:textId="6DB16F3D"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8" w:history="1">
            <w:r w:rsidRPr="00570353">
              <w:rPr>
                <w:rStyle w:val="Hyperlink"/>
                <w:noProof/>
              </w:rPr>
              <w:t>Eligibility Criteria and Minimum Standards (pass/fail)</w:t>
            </w:r>
            <w:r>
              <w:rPr>
                <w:noProof/>
                <w:webHidden/>
              </w:rPr>
              <w:tab/>
            </w:r>
            <w:r>
              <w:rPr>
                <w:noProof/>
                <w:webHidden/>
              </w:rPr>
              <w:fldChar w:fldCharType="begin"/>
            </w:r>
            <w:r>
              <w:rPr>
                <w:noProof/>
                <w:webHidden/>
              </w:rPr>
              <w:instrText xml:space="preserve"> PAGEREF _Toc233116748 \h </w:instrText>
            </w:r>
            <w:r>
              <w:rPr>
                <w:noProof/>
                <w:webHidden/>
              </w:rPr>
            </w:r>
            <w:r>
              <w:rPr>
                <w:noProof/>
                <w:webHidden/>
              </w:rPr>
              <w:fldChar w:fldCharType="separate"/>
            </w:r>
            <w:r>
              <w:rPr>
                <w:noProof/>
                <w:webHidden/>
              </w:rPr>
              <w:t>7</w:t>
            </w:r>
            <w:r>
              <w:rPr>
                <w:noProof/>
                <w:webHidden/>
              </w:rPr>
              <w:fldChar w:fldCharType="end"/>
            </w:r>
          </w:hyperlink>
        </w:p>
        <w:p w14:paraId="77C2255B" w14:textId="2ACF8766"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49" w:history="1">
            <w:r w:rsidRPr="00570353">
              <w:rPr>
                <w:rStyle w:val="Hyperlink"/>
                <w:noProof/>
              </w:rPr>
              <w:t>Eligibility Criteria and Minimum Standards (scored)</w:t>
            </w:r>
            <w:r>
              <w:rPr>
                <w:noProof/>
                <w:webHidden/>
              </w:rPr>
              <w:tab/>
            </w:r>
            <w:r>
              <w:rPr>
                <w:noProof/>
                <w:webHidden/>
              </w:rPr>
              <w:fldChar w:fldCharType="begin"/>
            </w:r>
            <w:r>
              <w:rPr>
                <w:noProof/>
                <w:webHidden/>
              </w:rPr>
              <w:instrText xml:space="preserve"> PAGEREF _Toc233116749 \h </w:instrText>
            </w:r>
            <w:r>
              <w:rPr>
                <w:noProof/>
                <w:webHidden/>
              </w:rPr>
            </w:r>
            <w:r>
              <w:rPr>
                <w:noProof/>
                <w:webHidden/>
              </w:rPr>
              <w:fldChar w:fldCharType="separate"/>
            </w:r>
            <w:r>
              <w:rPr>
                <w:noProof/>
                <w:webHidden/>
              </w:rPr>
              <w:t>8</w:t>
            </w:r>
            <w:r>
              <w:rPr>
                <w:noProof/>
                <w:webHidden/>
              </w:rPr>
              <w:fldChar w:fldCharType="end"/>
            </w:r>
          </w:hyperlink>
        </w:p>
        <w:p w14:paraId="6E201A2E" w14:textId="296C5147"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0" w:history="1">
            <w:r w:rsidRPr="00570353">
              <w:rPr>
                <w:rStyle w:val="Hyperlink"/>
                <w:rFonts w:cs="Tahoma"/>
                <w:noProof/>
                <w:lang w:val="en-US"/>
              </w:rPr>
              <w:t>Contract Award Criteria and Tender Assessment Methodology</w:t>
            </w:r>
            <w:r>
              <w:rPr>
                <w:noProof/>
                <w:webHidden/>
              </w:rPr>
              <w:tab/>
            </w:r>
            <w:r>
              <w:rPr>
                <w:noProof/>
                <w:webHidden/>
              </w:rPr>
              <w:fldChar w:fldCharType="begin"/>
            </w:r>
            <w:r>
              <w:rPr>
                <w:noProof/>
                <w:webHidden/>
              </w:rPr>
              <w:instrText xml:space="preserve"> PAGEREF _Toc233116750 \h </w:instrText>
            </w:r>
            <w:r>
              <w:rPr>
                <w:noProof/>
                <w:webHidden/>
              </w:rPr>
            </w:r>
            <w:r>
              <w:rPr>
                <w:noProof/>
                <w:webHidden/>
              </w:rPr>
              <w:fldChar w:fldCharType="separate"/>
            </w:r>
            <w:r>
              <w:rPr>
                <w:noProof/>
                <w:webHidden/>
              </w:rPr>
              <w:t>8</w:t>
            </w:r>
            <w:r>
              <w:rPr>
                <w:noProof/>
                <w:webHidden/>
              </w:rPr>
              <w:fldChar w:fldCharType="end"/>
            </w:r>
          </w:hyperlink>
        </w:p>
        <w:p w14:paraId="609935F1" w14:textId="585F8533"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1" w:history="1">
            <w:r w:rsidRPr="00570353">
              <w:rPr>
                <w:rStyle w:val="Hyperlink"/>
                <w:rFonts w:cs="Tahoma"/>
                <w:noProof/>
                <w:shd w:val="clear" w:color="auto" w:fill="FFFFFF"/>
              </w:rPr>
              <w:t>Award Decision</w:t>
            </w:r>
            <w:r>
              <w:rPr>
                <w:noProof/>
                <w:webHidden/>
              </w:rPr>
              <w:tab/>
            </w:r>
            <w:r>
              <w:rPr>
                <w:noProof/>
                <w:webHidden/>
              </w:rPr>
              <w:fldChar w:fldCharType="begin"/>
            </w:r>
            <w:r>
              <w:rPr>
                <w:noProof/>
                <w:webHidden/>
              </w:rPr>
              <w:instrText xml:space="preserve"> PAGEREF _Toc233116751 \h </w:instrText>
            </w:r>
            <w:r>
              <w:rPr>
                <w:noProof/>
                <w:webHidden/>
              </w:rPr>
            </w:r>
            <w:r>
              <w:rPr>
                <w:noProof/>
                <w:webHidden/>
              </w:rPr>
              <w:fldChar w:fldCharType="separate"/>
            </w:r>
            <w:r>
              <w:rPr>
                <w:noProof/>
                <w:webHidden/>
              </w:rPr>
              <w:t>11</w:t>
            </w:r>
            <w:r>
              <w:rPr>
                <w:noProof/>
                <w:webHidden/>
              </w:rPr>
              <w:fldChar w:fldCharType="end"/>
            </w:r>
          </w:hyperlink>
        </w:p>
        <w:p w14:paraId="70B759A8" w14:textId="21F4FDDA"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2" w:history="1">
            <w:r w:rsidRPr="00570353">
              <w:rPr>
                <w:rStyle w:val="Hyperlink"/>
                <w:rFonts w:cs="Tahoma"/>
                <w:noProof/>
                <w:shd w:val="clear" w:color="auto" w:fill="FFFFFF"/>
              </w:rPr>
              <w:t>Tie Break</w:t>
            </w:r>
            <w:r>
              <w:rPr>
                <w:noProof/>
                <w:webHidden/>
              </w:rPr>
              <w:tab/>
            </w:r>
            <w:r>
              <w:rPr>
                <w:noProof/>
                <w:webHidden/>
              </w:rPr>
              <w:fldChar w:fldCharType="begin"/>
            </w:r>
            <w:r>
              <w:rPr>
                <w:noProof/>
                <w:webHidden/>
              </w:rPr>
              <w:instrText xml:space="preserve"> PAGEREF _Toc233116752 \h </w:instrText>
            </w:r>
            <w:r>
              <w:rPr>
                <w:noProof/>
                <w:webHidden/>
              </w:rPr>
            </w:r>
            <w:r>
              <w:rPr>
                <w:noProof/>
                <w:webHidden/>
              </w:rPr>
              <w:fldChar w:fldCharType="separate"/>
            </w:r>
            <w:r>
              <w:rPr>
                <w:noProof/>
                <w:webHidden/>
              </w:rPr>
              <w:t>11</w:t>
            </w:r>
            <w:r>
              <w:rPr>
                <w:noProof/>
                <w:webHidden/>
              </w:rPr>
              <w:fldChar w:fldCharType="end"/>
            </w:r>
          </w:hyperlink>
        </w:p>
        <w:p w14:paraId="44F76C94" w14:textId="070BE5DC"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3" w:history="1">
            <w:r w:rsidRPr="00570353">
              <w:rPr>
                <w:rStyle w:val="Hyperlink"/>
                <w:rFonts w:cs="Tahoma"/>
                <w:noProof/>
              </w:rPr>
              <w:t>Abnormally Low Tenders</w:t>
            </w:r>
            <w:r>
              <w:rPr>
                <w:noProof/>
                <w:webHidden/>
              </w:rPr>
              <w:tab/>
            </w:r>
            <w:r>
              <w:rPr>
                <w:noProof/>
                <w:webHidden/>
              </w:rPr>
              <w:fldChar w:fldCharType="begin"/>
            </w:r>
            <w:r>
              <w:rPr>
                <w:noProof/>
                <w:webHidden/>
              </w:rPr>
              <w:instrText xml:space="preserve"> PAGEREF _Toc233116753 \h </w:instrText>
            </w:r>
            <w:r>
              <w:rPr>
                <w:noProof/>
                <w:webHidden/>
              </w:rPr>
            </w:r>
            <w:r>
              <w:rPr>
                <w:noProof/>
                <w:webHidden/>
              </w:rPr>
              <w:fldChar w:fldCharType="separate"/>
            </w:r>
            <w:r>
              <w:rPr>
                <w:noProof/>
                <w:webHidden/>
              </w:rPr>
              <w:t>11</w:t>
            </w:r>
            <w:r>
              <w:rPr>
                <w:noProof/>
                <w:webHidden/>
              </w:rPr>
              <w:fldChar w:fldCharType="end"/>
            </w:r>
          </w:hyperlink>
        </w:p>
        <w:p w14:paraId="630D4EFE" w14:textId="6DE48211"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4" w:history="1">
            <w:r w:rsidRPr="00570353">
              <w:rPr>
                <w:rStyle w:val="Hyperlink"/>
                <w:rFonts w:cs="Tahoma"/>
                <w:noProof/>
              </w:rPr>
              <w:t>Tendering Costs</w:t>
            </w:r>
            <w:r>
              <w:rPr>
                <w:noProof/>
                <w:webHidden/>
              </w:rPr>
              <w:tab/>
            </w:r>
            <w:r>
              <w:rPr>
                <w:noProof/>
                <w:webHidden/>
              </w:rPr>
              <w:fldChar w:fldCharType="begin"/>
            </w:r>
            <w:r>
              <w:rPr>
                <w:noProof/>
                <w:webHidden/>
              </w:rPr>
              <w:instrText xml:space="preserve"> PAGEREF _Toc233116754 \h </w:instrText>
            </w:r>
            <w:r>
              <w:rPr>
                <w:noProof/>
                <w:webHidden/>
              </w:rPr>
            </w:r>
            <w:r>
              <w:rPr>
                <w:noProof/>
                <w:webHidden/>
              </w:rPr>
              <w:fldChar w:fldCharType="separate"/>
            </w:r>
            <w:r>
              <w:rPr>
                <w:noProof/>
                <w:webHidden/>
              </w:rPr>
              <w:t>11</w:t>
            </w:r>
            <w:r>
              <w:rPr>
                <w:noProof/>
                <w:webHidden/>
              </w:rPr>
              <w:fldChar w:fldCharType="end"/>
            </w:r>
          </w:hyperlink>
        </w:p>
        <w:p w14:paraId="109C4F53" w14:textId="39A540B5"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5" w:history="1">
            <w:r w:rsidRPr="00570353">
              <w:rPr>
                <w:rStyle w:val="Hyperlink"/>
                <w:rFonts w:cs="Tahoma"/>
                <w:noProof/>
              </w:rPr>
              <w:t>Period of Validity of Tenders</w:t>
            </w:r>
            <w:r>
              <w:rPr>
                <w:noProof/>
                <w:webHidden/>
              </w:rPr>
              <w:tab/>
            </w:r>
            <w:r>
              <w:rPr>
                <w:noProof/>
                <w:webHidden/>
              </w:rPr>
              <w:fldChar w:fldCharType="begin"/>
            </w:r>
            <w:r>
              <w:rPr>
                <w:noProof/>
                <w:webHidden/>
              </w:rPr>
              <w:instrText xml:space="preserve"> PAGEREF _Toc233116755 \h </w:instrText>
            </w:r>
            <w:r>
              <w:rPr>
                <w:noProof/>
                <w:webHidden/>
              </w:rPr>
            </w:r>
            <w:r>
              <w:rPr>
                <w:noProof/>
                <w:webHidden/>
              </w:rPr>
              <w:fldChar w:fldCharType="separate"/>
            </w:r>
            <w:r>
              <w:rPr>
                <w:noProof/>
                <w:webHidden/>
              </w:rPr>
              <w:t>11</w:t>
            </w:r>
            <w:r>
              <w:rPr>
                <w:noProof/>
                <w:webHidden/>
              </w:rPr>
              <w:fldChar w:fldCharType="end"/>
            </w:r>
          </w:hyperlink>
        </w:p>
        <w:p w14:paraId="579BEFF4" w14:textId="6C533A3B"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6" w:history="1">
            <w:r w:rsidRPr="00570353">
              <w:rPr>
                <w:rStyle w:val="Hyperlink"/>
                <w:rFonts w:cs="Tahoma"/>
                <w:noProof/>
              </w:rPr>
              <w:t>Transfer of Undertaking and Protection of Employment (TUPE)</w:t>
            </w:r>
            <w:r>
              <w:rPr>
                <w:noProof/>
                <w:webHidden/>
              </w:rPr>
              <w:tab/>
            </w:r>
            <w:r>
              <w:rPr>
                <w:noProof/>
                <w:webHidden/>
              </w:rPr>
              <w:fldChar w:fldCharType="begin"/>
            </w:r>
            <w:r>
              <w:rPr>
                <w:noProof/>
                <w:webHidden/>
              </w:rPr>
              <w:instrText xml:space="preserve"> PAGEREF _Toc233116756 \h </w:instrText>
            </w:r>
            <w:r>
              <w:rPr>
                <w:noProof/>
                <w:webHidden/>
              </w:rPr>
            </w:r>
            <w:r>
              <w:rPr>
                <w:noProof/>
                <w:webHidden/>
              </w:rPr>
              <w:fldChar w:fldCharType="separate"/>
            </w:r>
            <w:r>
              <w:rPr>
                <w:noProof/>
                <w:webHidden/>
              </w:rPr>
              <w:t>11</w:t>
            </w:r>
            <w:r>
              <w:rPr>
                <w:noProof/>
                <w:webHidden/>
              </w:rPr>
              <w:fldChar w:fldCharType="end"/>
            </w:r>
          </w:hyperlink>
        </w:p>
        <w:p w14:paraId="14514473" w14:textId="7334BA76"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7" w:history="1">
            <w:r w:rsidRPr="00570353">
              <w:rPr>
                <w:rStyle w:val="Hyperlink"/>
                <w:rFonts w:cs="Tahoma"/>
                <w:noProof/>
              </w:rPr>
              <w:t>Confidentiality</w:t>
            </w:r>
            <w:r>
              <w:rPr>
                <w:noProof/>
                <w:webHidden/>
              </w:rPr>
              <w:tab/>
            </w:r>
            <w:r>
              <w:rPr>
                <w:noProof/>
                <w:webHidden/>
              </w:rPr>
              <w:fldChar w:fldCharType="begin"/>
            </w:r>
            <w:r>
              <w:rPr>
                <w:noProof/>
                <w:webHidden/>
              </w:rPr>
              <w:instrText xml:space="preserve"> PAGEREF _Toc233116757 \h </w:instrText>
            </w:r>
            <w:r>
              <w:rPr>
                <w:noProof/>
                <w:webHidden/>
              </w:rPr>
            </w:r>
            <w:r>
              <w:rPr>
                <w:noProof/>
                <w:webHidden/>
              </w:rPr>
              <w:fldChar w:fldCharType="separate"/>
            </w:r>
            <w:r>
              <w:rPr>
                <w:noProof/>
                <w:webHidden/>
              </w:rPr>
              <w:t>11</w:t>
            </w:r>
            <w:r>
              <w:rPr>
                <w:noProof/>
                <w:webHidden/>
              </w:rPr>
              <w:fldChar w:fldCharType="end"/>
            </w:r>
          </w:hyperlink>
        </w:p>
        <w:p w14:paraId="0CBBBD55" w14:textId="2A1B0A65"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8" w:history="1">
            <w:r w:rsidRPr="00570353">
              <w:rPr>
                <w:rStyle w:val="Hyperlink"/>
                <w:rFonts w:cs="Tahoma"/>
                <w:noProof/>
              </w:rPr>
              <w:t>Award Notification</w:t>
            </w:r>
            <w:r>
              <w:rPr>
                <w:noProof/>
                <w:webHidden/>
              </w:rPr>
              <w:tab/>
            </w:r>
            <w:r>
              <w:rPr>
                <w:noProof/>
                <w:webHidden/>
              </w:rPr>
              <w:fldChar w:fldCharType="begin"/>
            </w:r>
            <w:r>
              <w:rPr>
                <w:noProof/>
                <w:webHidden/>
              </w:rPr>
              <w:instrText xml:space="preserve"> PAGEREF _Toc233116758 \h </w:instrText>
            </w:r>
            <w:r>
              <w:rPr>
                <w:noProof/>
                <w:webHidden/>
              </w:rPr>
            </w:r>
            <w:r>
              <w:rPr>
                <w:noProof/>
                <w:webHidden/>
              </w:rPr>
              <w:fldChar w:fldCharType="separate"/>
            </w:r>
            <w:r>
              <w:rPr>
                <w:noProof/>
                <w:webHidden/>
              </w:rPr>
              <w:t>12</w:t>
            </w:r>
            <w:r>
              <w:rPr>
                <w:noProof/>
                <w:webHidden/>
              </w:rPr>
              <w:fldChar w:fldCharType="end"/>
            </w:r>
          </w:hyperlink>
        </w:p>
        <w:p w14:paraId="195B1948" w14:textId="151A528F"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59" w:history="1">
            <w:r w:rsidRPr="00570353">
              <w:rPr>
                <w:rStyle w:val="Hyperlink"/>
                <w:rFonts w:cs="Tahoma"/>
                <w:noProof/>
              </w:rPr>
              <w:t>Freedom of Information (FOI)</w:t>
            </w:r>
            <w:r>
              <w:rPr>
                <w:noProof/>
                <w:webHidden/>
              </w:rPr>
              <w:tab/>
            </w:r>
            <w:r>
              <w:rPr>
                <w:noProof/>
                <w:webHidden/>
              </w:rPr>
              <w:fldChar w:fldCharType="begin"/>
            </w:r>
            <w:r>
              <w:rPr>
                <w:noProof/>
                <w:webHidden/>
              </w:rPr>
              <w:instrText xml:space="preserve"> PAGEREF _Toc233116759 \h </w:instrText>
            </w:r>
            <w:r>
              <w:rPr>
                <w:noProof/>
                <w:webHidden/>
              </w:rPr>
            </w:r>
            <w:r>
              <w:rPr>
                <w:noProof/>
                <w:webHidden/>
              </w:rPr>
              <w:fldChar w:fldCharType="separate"/>
            </w:r>
            <w:r>
              <w:rPr>
                <w:noProof/>
                <w:webHidden/>
              </w:rPr>
              <w:t>12</w:t>
            </w:r>
            <w:r>
              <w:rPr>
                <w:noProof/>
                <w:webHidden/>
              </w:rPr>
              <w:fldChar w:fldCharType="end"/>
            </w:r>
          </w:hyperlink>
        </w:p>
        <w:p w14:paraId="56E5A9DC" w14:textId="367ADC50" w:rsidR="00E33F9C" w:rsidRDefault="00E33F9C">
          <w:pPr>
            <w:pStyle w:val="TOC1"/>
            <w:rPr>
              <w:rFonts w:asciiTheme="minorHAnsi" w:eastAsiaTheme="minorEastAsia" w:hAnsiTheme="minorHAnsi" w:cstheme="minorBidi"/>
              <w:b w:val="0"/>
              <w:bCs w:val="0"/>
              <w:caps w:val="0"/>
              <w:noProof/>
              <w:kern w:val="2"/>
              <w:sz w:val="24"/>
              <w:szCs w:val="24"/>
              <w14:ligatures w14:val="standardContextual"/>
            </w:rPr>
          </w:pPr>
          <w:hyperlink w:anchor="_Toc233116760" w:history="1">
            <w:r w:rsidRPr="00570353">
              <w:rPr>
                <w:rStyle w:val="Hyperlink"/>
                <w:rFonts w:cs="Tahoma"/>
                <w:noProof/>
              </w:rPr>
              <w:t>Complaints Procedure</w:t>
            </w:r>
            <w:r>
              <w:rPr>
                <w:noProof/>
                <w:webHidden/>
              </w:rPr>
              <w:tab/>
            </w:r>
            <w:r>
              <w:rPr>
                <w:noProof/>
                <w:webHidden/>
              </w:rPr>
              <w:fldChar w:fldCharType="begin"/>
            </w:r>
            <w:r>
              <w:rPr>
                <w:noProof/>
                <w:webHidden/>
              </w:rPr>
              <w:instrText xml:space="preserve"> PAGEREF _Toc233116760 \h </w:instrText>
            </w:r>
            <w:r>
              <w:rPr>
                <w:noProof/>
                <w:webHidden/>
              </w:rPr>
            </w:r>
            <w:r>
              <w:rPr>
                <w:noProof/>
                <w:webHidden/>
              </w:rPr>
              <w:fldChar w:fldCharType="separate"/>
            </w:r>
            <w:r>
              <w:rPr>
                <w:noProof/>
                <w:webHidden/>
              </w:rPr>
              <w:t>12</w:t>
            </w:r>
            <w:r>
              <w:rPr>
                <w:noProof/>
                <w:webHidden/>
              </w:rPr>
              <w:fldChar w:fldCharType="end"/>
            </w:r>
          </w:hyperlink>
        </w:p>
        <w:p w14:paraId="05224F7D" w14:textId="43B23A6F" w:rsidR="00475E56" w:rsidRPr="00475E56" w:rsidRDefault="00475E56" w:rsidP="00475E56">
          <w:pPr>
            <w:rPr>
              <w:rFonts w:asciiTheme="minorHAnsi" w:hAnsiTheme="minorHAnsi"/>
              <w:sz w:val="22"/>
              <w:szCs w:val="22"/>
            </w:rPr>
          </w:pPr>
          <w:r w:rsidRPr="00475E56">
            <w:rPr>
              <w:rFonts w:asciiTheme="minorHAnsi" w:hAnsiTheme="minorHAnsi"/>
              <w:b/>
              <w:bCs/>
              <w:noProof/>
              <w:sz w:val="22"/>
              <w:szCs w:val="22"/>
            </w:rPr>
            <w:fldChar w:fldCharType="end"/>
          </w:r>
        </w:p>
      </w:sdtContent>
    </w:sdt>
    <w:p w14:paraId="2FE70D1D" w14:textId="56F8E187" w:rsidR="00475E56" w:rsidRPr="00475E56" w:rsidRDefault="00475E56" w:rsidP="000353E9">
      <w:pPr>
        <w:pStyle w:val="Heading1"/>
        <w:rPr>
          <w:rFonts w:asciiTheme="minorHAnsi" w:hAnsiTheme="minorHAnsi" w:cs="Tahoma"/>
        </w:rPr>
      </w:pPr>
      <w:bookmarkStart w:id="1" w:name="_Toc233116727"/>
      <w:r w:rsidRPr="00685024">
        <w:rPr>
          <w:rFonts w:asciiTheme="minorHAnsi" w:hAnsiTheme="minorHAnsi" w:cs="Tahoma"/>
          <w:b/>
          <w:bCs/>
          <w:sz w:val="22"/>
          <w:szCs w:val="22"/>
          <w:lang w:val="en"/>
        </w:rPr>
        <w:t>Background</w:t>
      </w:r>
      <w:bookmarkEnd w:id="1"/>
    </w:p>
    <w:p w14:paraId="51DB26C1" w14:textId="77777777" w:rsidR="001947BE" w:rsidRDefault="001947BE" w:rsidP="001947BE">
      <w:pPr>
        <w:pStyle w:val="NoSpacing"/>
        <w:jc w:val="both"/>
        <w:rPr>
          <w:rFonts w:asciiTheme="minorHAnsi" w:hAnsiTheme="minorHAnsi" w:cs="Tahoma"/>
          <w:color w:val="auto"/>
          <w:shd w:val="clear" w:color="auto" w:fill="FFFFFF"/>
          <w:lang w:val="en-GB"/>
        </w:rPr>
      </w:pPr>
      <w:r w:rsidRPr="00E97DDA">
        <w:rPr>
          <w:rFonts w:asciiTheme="minorHAnsi" w:hAnsiTheme="minorHAnsi" w:cs="Tahoma"/>
          <w:color w:val="auto"/>
          <w:shd w:val="clear" w:color="auto" w:fill="FFFFFF"/>
          <w:lang w:val="en-GB"/>
        </w:rPr>
        <w:t xml:space="preserve">Loughs Agency </w:t>
      </w:r>
      <w:r>
        <w:rPr>
          <w:rFonts w:asciiTheme="minorHAnsi" w:hAnsiTheme="minorHAnsi" w:cs="Tahoma"/>
          <w:color w:val="auto"/>
          <w:shd w:val="clear" w:color="auto" w:fill="FFFFFF"/>
          <w:lang w:val="en-GB"/>
        </w:rPr>
        <w:t xml:space="preserve">(“the Client”) </w:t>
      </w:r>
      <w:r w:rsidRPr="00E97DDA">
        <w:rPr>
          <w:rFonts w:asciiTheme="minorHAnsi" w:hAnsiTheme="minorHAnsi" w:cs="Tahoma"/>
          <w:color w:val="auto"/>
          <w:shd w:val="clear" w:color="auto" w:fill="FFFFFF"/>
          <w:lang w:val="en-GB"/>
        </w:rPr>
        <w:t xml:space="preserve">is responsible for the conservation, protection and management of the fisheries and marine resources within the Foyle (Northern Ireland) and Carlingford (Ireland) catchment areas.  Accordingly, Loughs Agency is funded on a 50/50 basis by DEARA (Northern Ireland) and DECC (Ireland).   </w:t>
      </w:r>
    </w:p>
    <w:p w14:paraId="5F6AAD5A" w14:textId="77777777" w:rsidR="001947BE" w:rsidRDefault="001947BE" w:rsidP="001947BE">
      <w:pPr>
        <w:pStyle w:val="NoSpacing"/>
        <w:jc w:val="both"/>
        <w:rPr>
          <w:rFonts w:asciiTheme="minorHAnsi" w:hAnsiTheme="minorHAnsi" w:cs="Tahoma"/>
          <w:color w:val="auto"/>
          <w:shd w:val="clear" w:color="auto" w:fill="FFFFFF"/>
          <w:lang w:val="en-GB"/>
        </w:rPr>
      </w:pPr>
    </w:p>
    <w:p w14:paraId="1A893D79" w14:textId="77777777" w:rsidR="001947BE" w:rsidRDefault="001947BE" w:rsidP="001947BE">
      <w:pPr>
        <w:pStyle w:val="NoSpacing"/>
        <w:jc w:val="both"/>
        <w:rPr>
          <w:rFonts w:asciiTheme="minorHAnsi" w:hAnsiTheme="minorHAnsi" w:cs="Tahoma"/>
          <w:color w:val="auto"/>
          <w:shd w:val="clear" w:color="auto" w:fill="FFFFFF"/>
          <w:lang w:val="en-GB"/>
        </w:rPr>
      </w:pPr>
      <w:r w:rsidRPr="00E97DDA">
        <w:rPr>
          <w:rFonts w:asciiTheme="minorHAnsi" w:hAnsiTheme="minorHAnsi" w:cs="Tahoma"/>
          <w:color w:val="auto"/>
          <w:shd w:val="clear" w:color="auto" w:fill="FFFFFF"/>
          <w:lang w:val="en-GB"/>
        </w:rPr>
        <w:t xml:space="preserve">The Agency currently utilises the </w:t>
      </w:r>
      <w:r w:rsidRPr="00E97DDA">
        <w:rPr>
          <w:rFonts w:asciiTheme="minorHAnsi" w:hAnsiTheme="minorHAnsi" w:cs="Tahoma"/>
          <w:b/>
          <w:bCs/>
          <w:color w:val="auto"/>
          <w:shd w:val="clear" w:color="auto" w:fill="FFFFFF"/>
          <w:lang w:val="en-GB"/>
        </w:rPr>
        <w:t>eTenders.gov.ie</w:t>
      </w:r>
      <w:r w:rsidRPr="00E97DDA">
        <w:rPr>
          <w:rFonts w:asciiTheme="minorHAnsi" w:hAnsiTheme="minorHAnsi" w:cs="Tahoma"/>
          <w:color w:val="auto"/>
          <w:shd w:val="clear" w:color="auto" w:fill="FFFFFF"/>
          <w:lang w:val="en-GB"/>
        </w:rPr>
        <w:t xml:space="preserve"> (Ireland) </w:t>
      </w:r>
      <w:proofErr w:type="spellStart"/>
      <w:r w:rsidRPr="00E97DDA">
        <w:rPr>
          <w:rFonts w:asciiTheme="minorHAnsi" w:hAnsiTheme="minorHAnsi" w:cs="Tahoma"/>
          <w:color w:val="auto"/>
          <w:shd w:val="clear" w:color="auto" w:fill="FFFFFF"/>
          <w:lang w:val="en-GB"/>
        </w:rPr>
        <w:t>eTendering</w:t>
      </w:r>
      <w:proofErr w:type="spellEnd"/>
      <w:r w:rsidRPr="00E97DDA">
        <w:rPr>
          <w:rFonts w:asciiTheme="minorHAnsi" w:hAnsiTheme="minorHAnsi" w:cs="Tahoma"/>
          <w:color w:val="auto"/>
          <w:shd w:val="clear" w:color="auto" w:fill="FFFFFF"/>
          <w:lang w:val="en-GB"/>
        </w:rPr>
        <w:t xml:space="preserve"> platform.</w:t>
      </w:r>
    </w:p>
    <w:p w14:paraId="1E081464" w14:textId="77777777" w:rsidR="001947BE" w:rsidRPr="001F5D24" w:rsidRDefault="001947BE" w:rsidP="001947BE">
      <w:pPr>
        <w:pStyle w:val="NoSpacing"/>
        <w:jc w:val="both"/>
        <w:rPr>
          <w:rStyle w:val="normaltextrun"/>
          <w:rFonts w:asciiTheme="minorHAnsi" w:hAnsiTheme="minorHAnsi" w:cs="Tahoma"/>
          <w:color w:val="FF0000"/>
          <w:shd w:val="clear" w:color="auto" w:fill="FFFFFF"/>
        </w:rPr>
      </w:pPr>
    </w:p>
    <w:p w14:paraId="4864B0DD" w14:textId="77777777" w:rsidR="005011DB" w:rsidRDefault="001947BE" w:rsidP="00250793">
      <w:pPr>
        <w:pStyle w:val="NoSpacing"/>
        <w:jc w:val="both"/>
        <w:rPr>
          <w:rFonts w:asciiTheme="minorHAnsi" w:hAnsiTheme="minorHAnsi" w:cs="Tahoma"/>
          <w:color w:val="auto"/>
          <w:shd w:val="clear" w:color="auto" w:fill="FFFFFF"/>
          <w:lang w:val="en-GB"/>
        </w:rPr>
      </w:pPr>
      <w:r>
        <w:rPr>
          <w:rStyle w:val="eop"/>
          <w:rFonts w:asciiTheme="minorHAnsi" w:hAnsiTheme="minorHAnsi" w:cs="Tahoma"/>
          <w:color w:val="auto"/>
          <w:shd w:val="clear" w:color="auto" w:fill="FFFFFF"/>
        </w:rPr>
        <w:t xml:space="preserve">This competition is below the EU regulated threshold and is therefore outside the scope of the EU (Award of Public Authority Contracts) Regulations 2016.  </w:t>
      </w:r>
      <w:r w:rsidR="002355C5" w:rsidRPr="00F47007">
        <w:rPr>
          <w:rStyle w:val="normaltextrun"/>
          <w:rFonts w:asciiTheme="minorHAnsi" w:hAnsiTheme="minorHAnsi" w:cs="Tahoma"/>
          <w:color w:val="auto"/>
          <w:shd w:val="clear" w:color="auto" w:fill="FFFFFF"/>
        </w:rPr>
        <w:t xml:space="preserve">Notwithstanding this, </w:t>
      </w:r>
      <w:bookmarkStart w:id="2" w:name="_Toc208925952"/>
      <w:r w:rsidR="00250793" w:rsidRPr="00250793">
        <w:rPr>
          <w:rFonts w:asciiTheme="minorHAnsi" w:hAnsiTheme="minorHAnsi" w:cs="Tahoma"/>
          <w:color w:val="auto"/>
          <w:shd w:val="clear" w:color="auto" w:fill="FFFFFF"/>
          <w:lang w:val="en-GB"/>
        </w:rPr>
        <w:t xml:space="preserve">Loughs Agency </w:t>
      </w:r>
      <w:r w:rsidR="005011DB" w:rsidRPr="005011DB">
        <w:rPr>
          <w:rFonts w:asciiTheme="minorHAnsi" w:hAnsiTheme="minorHAnsi" w:cs="Tahoma"/>
          <w:color w:val="auto"/>
          <w:shd w:val="clear" w:color="auto" w:fill="FFFFFF"/>
          <w:lang w:val="en-GB"/>
        </w:rPr>
        <w:t>will generally conduct the competition in accordance with the procedures set out in the Regulations.</w:t>
      </w:r>
    </w:p>
    <w:p w14:paraId="5EF91D5E" w14:textId="59E1F65C" w:rsidR="00FA793C" w:rsidRPr="005011DB" w:rsidRDefault="00FA793C" w:rsidP="005011DB">
      <w:pPr>
        <w:pStyle w:val="Heading1"/>
        <w:rPr>
          <w:rFonts w:asciiTheme="minorHAnsi" w:hAnsiTheme="minorHAnsi" w:cs="Tahoma"/>
          <w:b/>
          <w:bCs/>
          <w:sz w:val="22"/>
          <w:szCs w:val="22"/>
          <w:lang w:val="en"/>
        </w:rPr>
      </w:pPr>
      <w:bookmarkStart w:id="3" w:name="_Toc233116728"/>
      <w:r>
        <w:rPr>
          <w:rFonts w:asciiTheme="minorHAnsi" w:hAnsiTheme="minorHAnsi" w:cs="Tahoma"/>
          <w:b/>
          <w:bCs/>
          <w:sz w:val="22"/>
          <w:szCs w:val="22"/>
          <w:lang w:val="en"/>
        </w:rPr>
        <w:t>Contract Form and Conditions</w:t>
      </w:r>
      <w:bookmarkEnd w:id="2"/>
      <w:bookmarkEnd w:id="3"/>
    </w:p>
    <w:p w14:paraId="17055F14" w14:textId="374EFF85" w:rsidR="00FA793C" w:rsidRPr="0066585B" w:rsidRDefault="00FA793C" w:rsidP="00FA793C">
      <w:pPr>
        <w:spacing w:after="160" w:line="259" w:lineRule="auto"/>
        <w:jc w:val="both"/>
        <w:rPr>
          <w:rFonts w:ascii="Aptos" w:hAnsi="Aptos"/>
          <w:sz w:val="22"/>
          <w:szCs w:val="22"/>
        </w:rPr>
      </w:pPr>
      <w:r w:rsidRPr="00935796">
        <w:rPr>
          <w:rFonts w:ascii="Aptos" w:hAnsi="Aptos"/>
          <w:sz w:val="22"/>
          <w:szCs w:val="22"/>
        </w:rPr>
        <w:t xml:space="preserve">The contract will be awarded using the NEC4 Engineering and Construction </w:t>
      </w:r>
      <w:r>
        <w:rPr>
          <w:rFonts w:ascii="Aptos" w:hAnsi="Aptos"/>
          <w:sz w:val="22"/>
          <w:szCs w:val="22"/>
        </w:rPr>
        <w:t>Short Contract</w:t>
      </w:r>
      <w:r w:rsidR="001824A7">
        <w:rPr>
          <w:rFonts w:ascii="Aptos" w:hAnsi="Aptos"/>
          <w:sz w:val="22"/>
          <w:szCs w:val="22"/>
        </w:rPr>
        <w:t xml:space="preserve">.  </w:t>
      </w:r>
      <w:r>
        <w:rPr>
          <w:rFonts w:ascii="Aptos" w:hAnsi="Aptos"/>
          <w:sz w:val="22"/>
          <w:szCs w:val="22"/>
        </w:rPr>
        <w:t xml:space="preserve">Prior to </w:t>
      </w:r>
      <w:r w:rsidRPr="0066585B">
        <w:rPr>
          <w:rFonts w:ascii="Aptos" w:hAnsi="Aptos"/>
          <w:sz w:val="22"/>
          <w:szCs w:val="22"/>
        </w:rPr>
        <w:t>submitting tender proposals, bidders are advised to familiarise themselves with the NEC4 ECSC standard form and its obligations.</w:t>
      </w:r>
    </w:p>
    <w:p w14:paraId="441D4421" w14:textId="7664DD86" w:rsidR="00FA793C" w:rsidRPr="0066585B" w:rsidRDefault="00FA793C" w:rsidP="00FA793C">
      <w:pPr>
        <w:spacing w:after="160" w:line="259" w:lineRule="auto"/>
        <w:jc w:val="both"/>
        <w:rPr>
          <w:rFonts w:ascii="Aptos" w:hAnsi="Aptos"/>
          <w:sz w:val="22"/>
          <w:szCs w:val="22"/>
        </w:rPr>
      </w:pPr>
      <w:r w:rsidRPr="0066585B">
        <w:rPr>
          <w:rFonts w:ascii="Aptos" w:hAnsi="Aptos"/>
          <w:sz w:val="22"/>
          <w:szCs w:val="22"/>
        </w:rPr>
        <w:t xml:space="preserve">The Contract Data, Scope of Works and </w:t>
      </w:r>
      <w:r w:rsidR="0066585B" w:rsidRPr="0066585B">
        <w:rPr>
          <w:rFonts w:ascii="Aptos" w:hAnsi="Aptos"/>
          <w:sz w:val="22"/>
          <w:szCs w:val="22"/>
        </w:rPr>
        <w:t>Pricing</w:t>
      </w:r>
      <w:r w:rsidRPr="0066585B">
        <w:rPr>
          <w:rFonts w:ascii="Aptos" w:hAnsi="Aptos"/>
          <w:sz w:val="22"/>
          <w:szCs w:val="22"/>
        </w:rPr>
        <w:t xml:space="preserve"> Schedule are included with the tender documents.  (Bidders must complete and submit Contract Data Part Two and the Pricing Schedule with their tender submissions.)</w:t>
      </w:r>
    </w:p>
    <w:p w14:paraId="50BB2F91" w14:textId="6E15C1EF" w:rsidR="00FA793C" w:rsidRDefault="00FA793C" w:rsidP="00FA793C">
      <w:pPr>
        <w:spacing w:after="160" w:line="259" w:lineRule="auto"/>
        <w:jc w:val="both"/>
        <w:rPr>
          <w:rFonts w:ascii="Aptos" w:hAnsi="Aptos"/>
          <w:sz w:val="22"/>
          <w:szCs w:val="22"/>
        </w:rPr>
      </w:pPr>
      <w:r w:rsidRPr="0066585B">
        <w:rPr>
          <w:rFonts w:ascii="Aptos" w:hAnsi="Aptos"/>
          <w:sz w:val="22"/>
          <w:szCs w:val="22"/>
        </w:rPr>
        <w:t>The contract will be governed by the laws of Ireland and subject to the jurisdiction of the courts of Ireland.</w:t>
      </w:r>
      <w:r w:rsidRPr="0066585B">
        <w:rPr>
          <w:rFonts w:ascii="Aptos" w:hAnsi="Aptos"/>
          <w:sz w:val="22"/>
          <w:szCs w:val="22"/>
        </w:rPr>
        <w:br/>
      </w:r>
    </w:p>
    <w:p w14:paraId="2991DF3E" w14:textId="77777777" w:rsidR="00FA793C" w:rsidRDefault="00FA793C" w:rsidP="00FA793C">
      <w:pPr>
        <w:pStyle w:val="Heading1"/>
        <w:spacing w:before="0" w:after="0"/>
        <w:rPr>
          <w:rFonts w:asciiTheme="minorHAnsi" w:hAnsiTheme="minorHAnsi" w:cs="Tahoma"/>
          <w:b/>
          <w:bCs/>
          <w:sz w:val="22"/>
          <w:szCs w:val="22"/>
          <w:lang w:val="en"/>
        </w:rPr>
      </w:pPr>
      <w:bookmarkStart w:id="4" w:name="_Toc208925953"/>
      <w:bookmarkStart w:id="5" w:name="_Toc233116729"/>
      <w:r>
        <w:rPr>
          <w:rFonts w:asciiTheme="minorHAnsi" w:hAnsiTheme="minorHAnsi" w:cs="Tahoma"/>
          <w:b/>
          <w:bCs/>
          <w:sz w:val="22"/>
          <w:szCs w:val="22"/>
          <w:lang w:val="en"/>
        </w:rPr>
        <w:t>Payment Terms</w:t>
      </w:r>
      <w:bookmarkEnd w:id="4"/>
      <w:bookmarkEnd w:id="5"/>
    </w:p>
    <w:p w14:paraId="5C2E27A9" w14:textId="77777777" w:rsidR="00FA793C" w:rsidRPr="00905CA7" w:rsidRDefault="00FA793C" w:rsidP="00FA793C">
      <w:pPr>
        <w:pStyle w:val="ListParagraph"/>
        <w:ind w:left="0"/>
        <w:jc w:val="both"/>
        <w:rPr>
          <w:rFonts w:ascii="Aptos" w:hAnsi="Aptos"/>
          <w:sz w:val="22"/>
          <w:szCs w:val="22"/>
        </w:rPr>
      </w:pPr>
      <w:r w:rsidRPr="00905CA7">
        <w:rPr>
          <w:rFonts w:ascii="Aptos" w:hAnsi="Aptos"/>
          <w:sz w:val="22"/>
          <w:szCs w:val="22"/>
        </w:rPr>
        <w:t>Payments will be made to the Contractor as follows:</w:t>
      </w:r>
    </w:p>
    <w:p w14:paraId="71B46BF0" w14:textId="77777777" w:rsidR="00FA793C" w:rsidRPr="00905CA7" w:rsidRDefault="00FA793C" w:rsidP="00FA793C">
      <w:pPr>
        <w:pStyle w:val="ListParagraph"/>
        <w:ind w:left="0"/>
        <w:jc w:val="both"/>
        <w:rPr>
          <w:rFonts w:ascii="Aptos" w:hAnsi="Aptos"/>
          <w:sz w:val="22"/>
          <w:szCs w:val="22"/>
        </w:rPr>
      </w:pPr>
    </w:p>
    <w:p w14:paraId="319DC575" w14:textId="4A8C2012" w:rsidR="00FA793C" w:rsidRPr="00521766" w:rsidRDefault="00FA793C" w:rsidP="00FA793C">
      <w:pPr>
        <w:pStyle w:val="ListParagraph"/>
        <w:numPr>
          <w:ilvl w:val="0"/>
          <w:numId w:val="42"/>
        </w:numPr>
        <w:spacing w:after="161" w:line="250" w:lineRule="auto"/>
        <w:ind w:right="150"/>
        <w:jc w:val="both"/>
        <w:rPr>
          <w:rFonts w:ascii="Aptos" w:hAnsi="Aptos"/>
          <w:sz w:val="22"/>
          <w:szCs w:val="22"/>
        </w:rPr>
      </w:pPr>
      <w:r w:rsidRPr="00905CA7">
        <w:rPr>
          <w:rFonts w:ascii="Aptos" w:hAnsi="Aptos"/>
          <w:sz w:val="22"/>
          <w:szCs w:val="22"/>
        </w:rPr>
        <w:t xml:space="preserve">following certification of completion of all </w:t>
      </w:r>
      <w:r w:rsidR="0018315B">
        <w:rPr>
          <w:rFonts w:ascii="Aptos" w:hAnsi="Aptos"/>
          <w:sz w:val="22"/>
          <w:szCs w:val="22"/>
        </w:rPr>
        <w:t>I</w:t>
      </w:r>
      <w:r w:rsidRPr="00905CA7">
        <w:rPr>
          <w:rFonts w:ascii="Aptos" w:hAnsi="Aptos"/>
          <w:sz w:val="22"/>
          <w:szCs w:val="22"/>
        </w:rPr>
        <w:t xml:space="preserve">nstream </w:t>
      </w:r>
      <w:r w:rsidR="0018315B" w:rsidRPr="00521766">
        <w:rPr>
          <w:rFonts w:ascii="Aptos" w:hAnsi="Aptos"/>
          <w:sz w:val="22"/>
          <w:szCs w:val="22"/>
        </w:rPr>
        <w:t>W</w:t>
      </w:r>
      <w:r w:rsidRPr="00521766">
        <w:rPr>
          <w:rFonts w:ascii="Aptos" w:hAnsi="Aptos"/>
          <w:sz w:val="22"/>
          <w:szCs w:val="22"/>
        </w:rPr>
        <w:t xml:space="preserve">orks by </w:t>
      </w:r>
      <w:r w:rsidR="0018315B" w:rsidRPr="00521766">
        <w:rPr>
          <w:rFonts w:ascii="Aptos" w:hAnsi="Aptos"/>
          <w:sz w:val="22"/>
          <w:szCs w:val="22"/>
        </w:rPr>
        <w:t>30 September 2026</w:t>
      </w:r>
    </w:p>
    <w:p w14:paraId="0CACE94E" w14:textId="4FE56518" w:rsidR="00FA793C" w:rsidRPr="00521766" w:rsidRDefault="00FA793C" w:rsidP="00FA793C">
      <w:pPr>
        <w:pStyle w:val="ListParagraph"/>
        <w:numPr>
          <w:ilvl w:val="0"/>
          <w:numId w:val="42"/>
        </w:numPr>
        <w:spacing w:after="161" w:line="250" w:lineRule="auto"/>
        <w:ind w:right="150"/>
        <w:jc w:val="both"/>
        <w:rPr>
          <w:rFonts w:ascii="Aptos" w:hAnsi="Aptos"/>
          <w:sz w:val="22"/>
          <w:szCs w:val="22"/>
        </w:rPr>
      </w:pPr>
      <w:r w:rsidRPr="00521766">
        <w:rPr>
          <w:rFonts w:ascii="Aptos" w:hAnsi="Aptos"/>
          <w:sz w:val="22"/>
          <w:szCs w:val="22"/>
        </w:rPr>
        <w:t xml:space="preserve">following certification of completion of all </w:t>
      </w:r>
      <w:r w:rsidR="0018315B" w:rsidRPr="00521766">
        <w:rPr>
          <w:rFonts w:ascii="Aptos" w:hAnsi="Aptos"/>
          <w:sz w:val="22"/>
          <w:szCs w:val="22"/>
        </w:rPr>
        <w:t>Rip</w:t>
      </w:r>
      <w:r w:rsidR="00834BDC">
        <w:rPr>
          <w:rFonts w:ascii="Aptos" w:hAnsi="Aptos"/>
          <w:sz w:val="22"/>
          <w:szCs w:val="22"/>
        </w:rPr>
        <w:t>a</w:t>
      </w:r>
      <w:r w:rsidR="0018315B" w:rsidRPr="00521766">
        <w:rPr>
          <w:rFonts w:ascii="Aptos" w:hAnsi="Aptos"/>
          <w:sz w:val="22"/>
          <w:szCs w:val="22"/>
        </w:rPr>
        <w:t xml:space="preserve">rian Works </w:t>
      </w:r>
      <w:r w:rsidRPr="00521766">
        <w:rPr>
          <w:rFonts w:ascii="Aptos" w:hAnsi="Aptos"/>
          <w:sz w:val="22"/>
          <w:szCs w:val="22"/>
        </w:rPr>
        <w:t xml:space="preserve">by </w:t>
      </w:r>
      <w:r w:rsidR="00521766" w:rsidRPr="00521766">
        <w:rPr>
          <w:rFonts w:ascii="Aptos" w:hAnsi="Aptos"/>
          <w:sz w:val="22"/>
          <w:szCs w:val="22"/>
        </w:rPr>
        <w:t>30 November 2026</w:t>
      </w:r>
    </w:p>
    <w:p w14:paraId="607F19F8" w14:textId="77777777" w:rsidR="00FA793C" w:rsidRPr="00905CA7" w:rsidRDefault="00FA793C" w:rsidP="00FA793C">
      <w:pPr>
        <w:pStyle w:val="ListParagraph"/>
        <w:ind w:left="0"/>
        <w:jc w:val="both"/>
        <w:rPr>
          <w:rFonts w:ascii="Aptos" w:hAnsi="Aptos"/>
          <w:sz w:val="22"/>
          <w:szCs w:val="22"/>
        </w:rPr>
      </w:pPr>
      <w:r w:rsidRPr="00905CA7">
        <w:rPr>
          <w:rFonts w:ascii="Aptos" w:hAnsi="Aptos"/>
          <w:sz w:val="22"/>
          <w:szCs w:val="22"/>
        </w:rPr>
        <w:br/>
        <w:t>No interim payments will be made.</w:t>
      </w:r>
    </w:p>
    <w:p w14:paraId="536EDBF5" w14:textId="77777777" w:rsidR="00FA793C" w:rsidRDefault="00FA793C" w:rsidP="001947BE">
      <w:pPr>
        <w:pStyle w:val="NoSpacing"/>
        <w:jc w:val="both"/>
        <w:rPr>
          <w:rStyle w:val="normaltextrun"/>
          <w:rFonts w:asciiTheme="minorHAnsi" w:hAnsiTheme="minorHAnsi" w:cs="Tahoma"/>
          <w:color w:val="auto"/>
          <w:shd w:val="clear" w:color="auto" w:fill="FFFFFF"/>
        </w:rPr>
      </w:pPr>
    </w:p>
    <w:p w14:paraId="37EB79AB" w14:textId="77777777" w:rsidR="00FA793C" w:rsidRDefault="00FA793C">
      <w:pPr>
        <w:spacing w:after="160" w:line="259" w:lineRule="auto"/>
        <w:rPr>
          <w:rFonts w:asciiTheme="minorHAnsi" w:eastAsiaTheme="majorEastAsia" w:hAnsiTheme="minorHAnsi" w:cs="Tahoma"/>
          <w:b/>
          <w:bCs/>
          <w:color w:val="0F4761" w:themeColor="accent1" w:themeShade="BF"/>
          <w:sz w:val="22"/>
          <w:szCs w:val="22"/>
        </w:rPr>
      </w:pPr>
      <w:r>
        <w:rPr>
          <w:rFonts w:asciiTheme="minorHAnsi" w:hAnsiTheme="minorHAnsi" w:cs="Tahoma"/>
          <w:b/>
          <w:bCs/>
          <w:sz w:val="22"/>
          <w:szCs w:val="22"/>
        </w:rPr>
        <w:br w:type="page"/>
      </w:r>
    </w:p>
    <w:p w14:paraId="1C6D4574" w14:textId="53BDEAF4" w:rsidR="00475E56" w:rsidRPr="00475E56" w:rsidRDefault="006F4E24" w:rsidP="000353E9">
      <w:pPr>
        <w:pStyle w:val="Heading1"/>
        <w:rPr>
          <w:rFonts w:asciiTheme="minorHAnsi" w:hAnsiTheme="minorHAnsi" w:cs="Tahoma"/>
          <w:sz w:val="22"/>
          <w:szCs w:val="22"/>
        </w:rPr>
      </w:pPr>
      <w:bookmarkStart w:id="6" w:name="_Toc233116730"/>
      <w:r>
        <w:rPr>
          <w:rFonts w:asciiTheme="minorHAnsi" w:hAnsiTheme="minorHAnsi" w:cs="Tahoma"/>
          <w:b/>
          <w:bCs/>
          <w:sz w:val="22"/>
          <w:szCs w:val="22"/>
        </w:rPr>
        <w:lastRenderedPageBreak/>
        <w:t>D</w:t>
      </w:r>
      <w:r w:rsidR="00475E56" w:rsidRPr="00685024">
        <w:rPr>
          <w:rFonts w:asciiTheme="minorHAnsi" w:hAnsiTheme="minorHAnsi" w:cs="Tahoma"/>
          <w:b/>
          <w:bCs/>
          <w:sz w:val="22"/>
          <w:szCs w:val="22"/>
        </w:rPr>
        <w:t>ocuments included in this C</w:t>
      </w:r>
      <w:r w:rsidR="00AD3A77">
        <w:rPr>
          <w:rFonts w:asciiTheme="minorHAnsi" w:hAnsiTheme="minorHAnsi" w:cs="Tahoma"/>
          <w:b/>
          <w:bCs/>
          <w:sz w:val="22"/>
          <w:szCs w:val="22"/>
        </w:rPr>
        <w:t>all for Tender</w:t>
      </w:r>
      <w:r w:rsidR="00475E56" w:rsidRPr="00685024">
        <w:rPr>
          <w:rFonts w:asciiTheme="minorHAnsi" w:hAnsiTheme="minorHAnsi" w:cs="Tahoma"/>
          <w:b/>
          <w:bCs/>
          <w:sz w:val="22"/>
          <w:szCs w:val="22"/>
        </w:rPr>
        <w:t xml:space="preserve"> </w:t>
      </w:r>
      <w:r w:rsidR="00AD3A77">
        <w:rPr>
          <w:rFonts w:asciiTheme="minorHAnsi" w:hAnsiTheme="minorHAnsi" w:cs="Tahoma"/>
          <w:b/>
          <w:bCs/>
          <w:sz w:val="22"/>
          <w:szCs w:val="22"/>
        </w:rPr>
        <w:t>(</w:t>
      </w:r>
      <w:proofErr w:type="spellStart"/>
      <w:r w:rsidR="00AD3A77">
        <w:rPr>
          <w:rFonts w:asciiTheme="minorHAnsi" w:hAnsiTheme="minorHAnsi" w:cs="Tahoma"/>
          <w:b/>
          <w:bCs/>
          <w:sz w:val="22"/>
          <w:szCs w:val="22"/>
        </w:rPr>
        <w:t>CfT</w:t>
      </w:r>
      <w:proofErr w:type="spellEnd"/>
      <w:r w:rsidR="00AD3A77">
        <w:rPr>
          <w:rFonts w:asciiTheme="minorHAnsi" w:hAnsiTheme="minorHAnsi" w:cs="Tahoma"/>
          <w:b/>
          <w:bCs/>
          <w:sz w:val="22"/>
          <w:szCs w:val="22"/>
        </w:rPr>
        <w:t xml:space="preserve">) </w:t>
      </w:r>
      <w:r w:rsidR="00475E56" w:rsidRPr="00685024">
        <w:rPr>
          <w:rFonts w:asciiTheme="minorHAnsi" w:hAnsiTheme="minorHAnsi" w:cs="Tahoma"/>
          <w:b/>
          <w:bCs/>
          <w:sz w:val="22"/>
          <w:szCs w:val="22"/>
        </w:rPr>
        <w:t>Pack</w:t>
      </w:r>
      <w:bookmarkEnd w:id="6"/>
    </w:p>
    <w:p w14:paraId="270E43FD" w14:textId="16E37F8C"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The table below provides details of the documents included in this </w:t>
      </w:r>
      <w:proofErr w:type="spellStart"/>
      <w:r w:rsidR="00AD3A77">
        <w:rPr>
          <w:rFonts w:asciiTheme="minorHAnsi" w:hAnsiTheme="minorHAnsi" w:cs="Tahoma"/>
          <w:sz w:val="22"/>
          <w:szCs w:val="22"/>
        </w:rPr>
        <w:t>CfT</w:t>
      </w:r>
      <w:proofErr w:type="spellEnd"/>
      <w:r w:rsidR="00AD3A77">
        <w:rPr>
          <w:rFonts w:asciiTheme="minorHAnsi" w:hAnsiTheme="minorHAnsi" w:cs="Tahoma"/>
          <w:sz w:val="22"/>
          <w:szCs w:val="22"/>
        </w:rPr>
        <w:t xml:space="preserve"> </w:t>
      </w:r>
      <w:r w:rsidRPr="00475E56">
        <w:rPr>
          <w:rFonts w:asciiTheme="minorHAnsi" w:hAnsiTheme="minorHAnsi" w:cs="Tahoma"/>
          <w:sz w:val="22"/>
          <w:szCs w:val="22"/>
        </w:rPr>
        <w:t xml:space="preserve">pack.  Please ensure that you follow </w:t>
      </w:r>
      <w:r w:rsidR="00317447">
        <w:rPr>
          <w:rFonts w:asciiTheme="minorHAnsi" w:hAnsiTheme="minorHAnsi" w:cs="Tahoma"/>
          <w:sz w:val="22"/>
          <w:szCs w:val="22"/>
        </w:rPr>
        <w:t>all</w:t>
      </w:r>
      <w:r w:rsidRPr="00475E56">
        <w:rPr>
          <w:rFonts w:asciiTheme="minorHAnsi" w:hAnsiTheme="minorHAnsi" w:cs="Tahoma"/>
          <w:sz w:val="22"/>
          <w:szCs w:val="22"/>
        </w:rPr>
        <w:t xml:space="preserve"> instructions.</w:t>
      </w:r>
    </w:p>
    <w:p w14:paraId="69531A5F" w14:textId="77777777" w:rsidR="00475E56" w:rsidRPr="00475E56" w:rsidRDefault="00475E56" w:rsidP="00475E56">
      <w:pPr>
        <w:jc w:val="both"/>
        <w:rPr>
          <w:rFonts w:asciiTheme="minorHAnsi" w:hAnsiTheme="minorHAnsi" w:cs="Tahoma"/>
          <w:sz w:val="22"/>
          <w:szCs w:val="22"/>
        </w:rPr>
      </w:pPr>
    </w:p>
    <w:tbl>
      <w:tblPr>
        <w:tblStyle w:val="TableGrid"/>
        <w:tblW w:w="0" w:type="auto"/>
        <w:tblLook w:val="04A0" w:firstRow="1" w:lastRow="0" w:firstColumn="1" w:lastColumn="0" w:noHBand="0" w:noVBand="1"/>
      </w:tblPr>
      <w:tblGrid>
        <w:gridCol w:w="9354"/>
      </w:tblGrid>
      <w:tr w:rsidR="00F1025D" w:rsidRPr="00475E56" w14:paraId="46B76A73" w14:textId="77777777" w:rsidTr="00F1025D">
        <w:trPr>
          <w:tblHeader/>
        </w:trPr>
        <w:tc>
          <w:tcPr>
            <w:tcW w:w="9354" w:type="dxa"/>
            <w:shd w:val="clear" w:color="auto" w:fill="BFBFBF" w:themeFill="background1" w:themeFillShade="BF"/>
          </w:tcPr>
          <w:p w14:paraId="0F6BEC5D" w14:textId="77777777" w:rsidR="00F1025D" w:rsidRPr="00475E56" w:rsidRDefault="00F1025D" w:rsidP="0019359E">
            <w:pPr>
              <w:jc w:val="both"/>
              <w:rPr>
                <w:rFonts w:asciiTheme="minorHAnsi" w:hAnsiTheme="minorHAnsi" w:cs="Tahoma"/>
                <w:b/>
                <w:sz w:val="22"/>
                <w:szCs w:val="22"/>
              </w:rPr>
            </w:pPr>
            <w:r w:rsidRPr="00475E56">
              <w:rPr>
                <w:rFonts w:asciiTheme="minorHAnsi" w:hAnsiTheme="minorHAnsi" w:cs="Tahoma"/>
                <w:b/>
                <w:sz w:val="22"/>
                <w:szCs w:val="22"/>
              </w:rPr>
              <w:t>Document</w:t>
            </w:r>
          </w:p>
        </w:tc>
      </w:tr>
      <w:tr w:rsidR="00F1025D" w:rsidRPr="00475E56" w14:paraId="7149E574" w14:textId="77777777" w:rsidTr="006F7577">
        <w:trPr>
          <w:trHeight w:val="624"/>
        </w:trPr>
        <w:tc>
          <w:tcPr>
            <w:tcW w:w="9354" w:type="dxa"/>
            <w:vAlign w:val="center"/>
          </w:tcPr>
          <w:p w14:paraId="057B9419" w14:textId="2261F36C" w:rsidR="00F1025D" w:rsidRPr="00475E56" w:rsidRDefault="00F1025D" w:rsidP="0019359E">
            <w:pPr>
              <w:rPr>
                <w:rFonts w:asciiTheme="minorHAnsi" w:hAnsiTheme="minorHAnsi" w:cs="Tahoma"/>
                <w:sz w:val="22"/>
                <w:szCs w:val="22"/>
              </w:rPr>
            </w:pPr>
            <w:r w:rsidRPr="00475E56">
              <w:rPr>
                <w:rFonts w:asciiTheme="minorHAnsi" w:hAnsiTheme="minorHAnsi" w:cs="Tahoma"/>
                <w:sz w:val="22"/>
                <w:szCs w:val="22"/>
              </w:rPr>
              <w:t>Information and Instructions</w:t>
            </w:r>
            <w:r w:rsidR="003571F4">
              <w:rPr>
                <w:rFonts w:asciiTheme="minorHAnsi" w:hAnsiTheme="minorHAnsi" w:cs="Tahoma"/>
                <w:sz w:val="22"/>
                <w:szCs w:val="22"/>
              </w:rPr>
              <w:t xml:space="preserve"> (this document)</w:t>
            </w:r>
          </w:p>
        </w:tc>
      </w:tr>
      <w:tr w:rsidR="00F1025D" w:rsidRPr="00475E56" w14:paraId="48C17733" w14:textId="77777777" w:rsidTr="006F7577">
        <w:trPr>
          <w:trHeight w:val="624"/>
        </w:trPr>
        <w:tc>
          <w:tcPr>
            <w:tcW w:w="9354" w:type="dxa"/>
            <w:vAlign w:val="center"/>
          </w:tcPr>
          <w:p w14:paraId="3AF48FD2" w14:textId="3839D5D6" w:rsidR="00F1025D" w:rsidRPr="00475E56" w:rsidRDefault="00F1025D" w:rsidP="0019359E">
            <w:pPr>
              <w:rPr>
                <w:rFonts w:asciiTheme="minorHAnsi" w:hAnsiTheme="minorHAnsi" w:cs="Tahoma"/>
                <w:sz w:val="22"/>
                <w:szCs w:val="22"/>
              </w:rPr>
            </w:pPr>
            <w:r w:rsidRPr="00475E56">
              <w:rPr>
                <w:rFonts w:asciiTheme="minorHAnsi" w:hAnsiTheme="minorHAnsi" w:cs="Tahoma"/>
                <w:sz w:val="22"/>
                <w:szCs w:val="22"/>
              </w:rPr>
              <w:t>Scope of Works</w:t>
            </w:r>
          </w:p>
        </w:tc>
      </w:tr>
      <w:tr w:rsidR="003571F4" w:rsidRPr="00475E56" w14:paraId="7CFD3DFE" w14:textId="77777777" w:rsidTr="006F7577">
        <w:trPr>
          <w:trHeight w:val="624"/>
        </w:trPr>
        <w:tc>
          <w:tcPr>
            <w:tcW w:w="9354" w:type="dxa"/>
            <w:vAlign w:val="center"/>
          </w:tcPr>
          <w:p w14:paraId="2A439022" w14:textId="3C891131" w:rsidR="003571F4" w:rsidRPr="00C17EB5" w:rsidRDefault="003571F4" w:rsidP="0019359E">
            <w:pPr>
              <w:rPr>
                <w:rFonts w:asciiTheme="minorHAnsi" w:hAnsiTheme="minorHAnsi" w:cs="Tahoma"/>
                <w:sz w:val="22"/>
                <w:szCs w:val="22"/>
              </w:rPr>
            </w:pPr>
            <w:r>
              <w:rPr>
                <w:rFonts w:asciiTheme="minorHAnsi" w:hAnsiTheme="minorHAnsi" w:cs="Tahoma"/>
                <w:sz w:val="22"/>
                <w:szCs w:val="22"/>
              </w:rPr>
              <w:t>Form of Tender</w:t>
            </w:r>
            <w:r w:rsidR="006F7577">
              <w:rPr>
                <w:rFonts w:asciiTheme="minorHAnsi" w:hAnsiTheme="minorHAnsi" w:cs="Tahoma"/>
                <w:sz w:val="22"/>
                <w:szCs w:val="22"/>
              </w:rPr>
              <w:t xml:space="preserve"> (non-commercial)</w:t>
            </w:r>
          </w:p>
        </w:tc>
      </w:tr>
      <w:tr w:rsidR="00F1025D" w:rsidRPr="00475E56" w14:paraId="64A2EAA4" w14:textId="77777777" w:rsidTr="006F7577">
        <w:trPr>
          <w:trHeight w:val="624"/>
        </w:trPr>
        <w:tc>
          <w:tcPr>
            <w:tcW w:w="9354" w:type="dxa"/>
            <w:vAlign w:val="center"/>
          </w:tcPr>
          <w:p w14:paraId="3955A495" w14:textId="7C223832" w:rsidR="00F1025D" w:rsidRPr="000A7815" w:rsidRDefault="00F1025D" w:rsidP="00121271">
            <w:pPr>
              <w:rPr>
                <w:rFonts w:asciiTheme="minorHAnsi" w:hAnsiTheme="minorHAnsi" w:cs="Tahoma"/>
                <w:sz w:val="22"/>
                <w:szCs w:val="22"/>
              </w:rPr>
            </w:pPr>
            <w:r w:rsidRPr="00910739">
              <w:rPr>
                <w:rFonts w:asciiTheme="minorHAnsi" w:hAnsiTheme="minorHAnsi" w:cs="Tahoma"/>
                <w:sz w:val="22"/>
                <w:szCs w:val="22"/>
              </w:rPr>
              <w:t>Pricing Schedule</w:t>
            </w:r>
          </w:p>
        </w:tc>
      </w:tr>
      <w:tr w:rsidR="00F1025D" w:rsidRPr="00475E56" w14:paraId="1D94CCAD" w14:textId="77777777" w:rsidTr="006F7577">
        <w:trPr>
          <w:trHeight w:val="624"/>
        </w:trPr>
        <w:tc>
          <w:tcPr>
            <w:tcW w:w="9354" w:type="dxa"/>
            <w:vAlign w:val="center"/>
          </w:tcPr>
          <w:p w14:paraId="59107928" w14:textId="706AD15A" w:rsidR="00F1025D" w:rsidRPr="000A7815" w:rsidRDefault="00F1025D" w:rsidP="006F7577">
            <w:pPr>
              <w:rPr>
                <w:rFonts w:asciiTheme="minorHAnsi" w:hAnsiTheme="minorHAnsi" w:cs="Tahoma"/>
                <w:sz w:val="22"/>
                <w:szCs w:val="22"/>
              </w:rPr>
            </w:pPr>
            <w:r w:rsidRPr="00475E56">
              <w:rPr>
                <w:rFonts w:asciiTheme="minorHAnsi" w:hAnsiTheme="minorHAnsi" w:cs="Tahoma"/>
                <w:sz w:val="22"/>
                <w:szCs w:val="22"/>
              </w:rPr>
              <w:t xml:space="preserve">NEC4 </w:t>
            </w:r>
            <w:r w:rsidR="001357C8">
              <w:rPr>
                <w:rFonts w:asciiTheme="minorHAnsi" w:hAnsiTheme="minorHAnsi" w:cs="Tahoma"/>
                <w:sz w:val="22"/>
                <w:szCs w:val="22"/>
              </w:rPr>
              <w:t xml:space="preserve">ECSC </w:t>
            </w:r>
            <w:r w:rsidRPr="00475E56">
              <w:rPr>
                <w:rFonts w:asciiTheme="minorHAnsi" w:hAnsiTheme="minorHAnsi" w:cs="Tahoma"/>
                <w:sz w:val="22"/>
                <w:szCs w:val="22"/>
              </w:rPr>
              <w:t xml:space="preserve">Contract Data </w:t>
            </w:r>
            <w:r w:rsidR="006F7577">
              <w:rPr>
                <w:rFonts w:asciiTheme="minorHAnsi" w:hAnsiTheme="minorHAnsi" w:cs="Tahoma"/>
                <w:sz w:val="22"/>
                <w:szCs w:val="22"/>
              </w:rPr>
              <w:t>[</w:t>
            </w:r>
            <w:r w:rsidR="00E9062D">
              <w:rPr>
                <w:rFonts w:asciiTheme="minorHAnsi" w:hAnsiTheme="minorHAnsi" w:cs="Tahoma"/>
                <w:sz w:val="22"/>
                <w:szCs w:val="22"/>
              </w:rPr>
              <w:t>‘P</w:t>
            </w:r>
            <w:r w:rsidR="006F7577">
              <w:rPr>
                <w:rFonts w:asciiTheme="minorHAnsi" w:hAnsiTheme="minorHAnsi" w:cs="Tahoma"/>
                <w:sz w:val="22"/>
                <w:szCs w:val="22"/>
              </w:rPr>
              <w:t xml:space="preserve">art </w:t>
            </w:r>
            <w:r w:rsidR="00E9062D">
              <w:rPr>
                <w:rFonts w:asciiTheme="minorHAnsi" w:hAnsiTheme="minorHAnsi" w:cs="Tahoma"/>
                <w:sz w:val="22"/>
                <w:szCs w:val="22"/>
              </w:rPr>
              <w:t>O</w:t>
            </w:r>
            <w:r w:rsidR="006F7577">
              <w:rPr>
                <w:rFonts w:asciiTheme="minorHAnsi" w:hAnsiTheme="minorHAnsi" w:cs="Tahoma"/>
                <w:sz w:val="22"/>
                <w:szCs w:val="22"/>
              </w:rPr>
              <w:t>ne</w:t>
            </w:r>
            <w:r w:rsidR="00E9062D">
              <w:rPr>
                <w:rFonts w:asciiTheme="minorHAnsi" w:hAnsiTheme="minorHAnsi" w:cs="Tahoma"/>
                <w:sz w:val="22"/>
                <w:szCs w:val="22"/>
              </w:rPr>
              <w:t>’</w:t>
            </w:r>
            <w:r w:rsidR="006F7577">
              <w:rPr>
                <w:rFonts w:asciiTheme="minorHAnsi" w:hAnsiTheme="minorHAnsi" w:cs="Tahoma"/>
                <w:sz w:val="22"/>
                <w:szCs w:val="22"/>
              </w:rPr>
              <w:t xml:space="preserve"> </w:t>
            </w:r>
            <w:r w:rsidR="00E9062D">
              <w:rPr>
                <w:rFonts w:asciiTheme="minorHAnsi" w:hAnsiTheme="minorHAnsi" w:cs="Tahoma"/>
                <w:sz w:val="22"/>
                <w:szCs w:val="22"/>
              </w:rPr>
              <w:t xml:space="preserve">and ‘Scope’ have been </w:t>
            </w:r>
            <w:r w:rsidR="006F7577">
              <w:rPr>
                <w:rFonts w:asciiTheme="minorHAnsi" w:hAnsiTheme="minorHAnsi" w:cs="Tahoma"/>
                <w:sz w:val="22"/>
                <w:szCs w:val="22"/>
              </w:rPr>
              <w:t xml:space="preserve">completed by the </w:t>
            </w:r>
            <w:r w:rsidR="00E451AE">
              <w:rPr>
                <w:rFonts w:asciiTheme="minorHAnsi" w:hAnsiTheme="minorHAnsi" w:cs="Tahoma"/>
                <w:sz w:val="22"/>
                <w:szCs w:val="22"/>
              </w:rPr>
              <w:t>C</w:t>
            </w:r>
            <w:r w:rsidR="006F7577">
              <w:rPr>
                <w:rFonts w:asciiTheme="minorHAnsi" w:hAnsiTheme="minorHAnsi" w:cs="Tahoma"/>
                <w:sz w:val="22"/>
                <w:szCs w:val="22"/>
              </w:rPr>
              <w:t>lient]</w:t>
            </w:r>
          </w:p>
        </w:tc>
      </w:tr>
    </w:tbl>
    <w:p w14:paraId="173AA456" w14:textId="77777777" w:rsidR="005F068A" w:rsidRPr="00475E56" w:rsidRDefault="005F068A" w:rsidP="005F068A">
      <w:pPr>
        <w:pStyle w:val="Heading1"/>
        <w:rPr>
          <w:rFonts w:asciiTheme="minorHAnsi" w:hAnsiTheme="minorHAnsi" w:cs="Tahoma"/>
          <w:sz w:val="22"/>
          <w:szCs w:val="22"/>
        </w:rPr>
      </w:pPr>
      <w:bookmarkStart w:id="7" w:name="_Toc208925955"/>
      <w:bookmarkStart w:id="8" w:name="_Toc233116731"/>
      <w:bookmarkStart w:id="9" w:name="_Toc49253803"/>
      <w:bookmarkStart w:id="10" w:name="_Hlk49248041"/>
      <w:r>
        <w:rPr>
          <w:rFonts w:asciiTheme="minorHAnsi" w:hAnsiTheme="minorHAnsi" w:cs="Tahoma"/>
          <w:b/>
          <w:bCs/>
          <w:sz w:val="22"/>
          <w:szCs w:val="22"/>
        </w:rPr>
        <w:t>D</w:t>
      </w:r>
      <w:r w:rsidRPr="00685024">
        <w:rPr>
          <w:rFonts w:asciiTheme="minorHAnsi" w:hAnsiTheme="minorHAnsi" w:cs="Tahoma"/>
          <w:b/>
          <w:bCs/>
          <w:sz w:val="22"/>
          <w:szCs w:val="22"/>
        </w:rPr>
        <w:t xml:space="preserve">ocuments </w:t>
      </w:r>
      <w:r>
        <w:rPr>
          <w:rFonts w:asciiTheme="minorHAnsi" w:hAnsiTheme="minorHAnsi" w:cs="Tahoma"/>
          <w:b/>
          <w:bCs/>
          <w:sz w:val="22"/>
          <w:szCs w:val="22"/>
        </w:rPr>
        <w:t>to be completed and returned</w:t>
      </w:r>
      <w:bookmarkEnd w:id="7"/>
      <w:bookmarkEnd w:id="8"/>
      <w:r>
        <w:rPr>
          <w:rFonts w:asciiTheme="minorHAnsi" w:hAnsiTheme="minorHAnsi" w:cs="Tahoma"/>
          <w:b/>
          <w:bCs/>
          <w:sz w:val="22"/>
          <w:szCs w:val="22"/>
        </w:rPr>
        <w:t xml:space="preserve"> </w:t>
      </w:r>
    </w:p>
    <w:p w14:paraId="3FBF2CBE" w14:textId="77777777" w:rsidR="005F068A" w:rsidRDefault="005F068A" w:rsidP="005F068A">
      <w:pPr>
        <w:jc w:val="both"/>
        <w:rPr>
          <w:rFonts w:asciiTheme="minorHAnsi" w:hAnsiTheme="minorHAnsi" w:cs="Tahoma"/>
          <w:sz w:val="22"/>
          <w:szCs w:val="22"/>
        </w:rPr>
      </w:pPr>
      <w:r w:rsidRPr="00475E56">
        <w:rPr>
          <w:rFonts w:asciiTheme="minorHAnsi" w:hAnsiTheme="minorHAnsi" w:cs="Tahoma"/>
          <w:sz w:val="22"/>
          <w:szCs w:val="22"/>
        </w:rPr>
        <w:t xml:space="preserve">The table below provides details of the documents </w:t>
      </w:r>
      <w:r>
        <w:rPr>
          <w:rFonts w:asciiTheme="minorHAnsi" w:hAnsiTheme="minorHAnsi" w:cs="Tahoma"/>
          <w:sz w:val="22"/>
          <w:szCs w:val="22"/>
        </w:rPr>
        <w:t>which your must complete and return with your tender submission.</w:t>
      </w:r>
    </w:p>
    <w:p w14:paraId="24244307" w14:textId="77777777" w:rsidR="005F068A" w:rsidRDefault="005F068A" w:rsidP="005F068A">
      <w:pPr>
        <w:jc w:val="both"/>
        <w:rPr>
          <w:rFonts w:asciiTheme="minorHAnsi" w:hAnsiTheme="minorHAnsi" w:cs="Tahoma"/>
          <w:sz w:val="22"/>
          <w:szCs w:val="22"/>
        </w:rPr>
      </w:pPr>
    </w:p>
    <w:tbl>
      <w:tblPr>
        <w:tblStyle w:val="TableGrid"/>
        <w:tblW w:w="0" w:type="auto"/>
        <w:tblLook w:val="04A0" w:firstRow="1" w:lastRow="0" w:firstColumn="1" w:lastColumn="0" w:noHBand="0" w:noVBand="1"/>
      </w:tblPr>
      <w:tblGrid>
        <w:gridCol w:w="9354"/>
      </w:tblGrid>
      <w:tr w:rsidR="005F068A" w:rsidRPr="00475E56" w14:paraId="1CFD46AC" w14:textId="77777777" w:rsidTr="00373DD6">
        <w:trPr>
          <w:tblHeader/>
        </w:trPr>
        <w:tc>
          <w:tcPr>
            <w:tcW w:w="9354" w:type="dxa"/>
            <w:shd w:val="clear" w:color="auto" w:fill="BFBFBF" w:themeFill="background1" w:themeFillShade="BF"/>
          </w:tcPr>
          <w:p w14:paraId="1E2C1A65" w14:textId="77777777" w:rsidR="005F068A" w:rsidRPr="00475E56" w:rsidRDefault="005F068A" w:rsidP="00373DD6">
            <w:pPr>
              <w:jc w:val="both"/>
              <w:rPr>
                <w:rFonts w:asciiTheme="minorHAnsi" w:hAnsiTheme="minorHAnsi" w:cs="Tahoma"/>
                <w:b/>
                <w:sz w:val="22"/>
                <w:szCs w:val="22"/>
              </w:rPr>
            </w:pPr>
            <w:r w:rsidRPr="00475E56">
              <w:rPr>
                <w:rFonts w:asciiTheme="minorHAnsi" w:hAnsiTheme="minorHAnsi" w:cs="Tahoma"/>
                <w:b/>
                <w:sz w:val="22"/>
                <w:szCs w:val="22"/>
              </w:rPr>
              <w:t>Document</w:t>
            </w:r>
          </w:p>
        </w:tc>
      </w:tr>
      <w:tr w:rsidR="005F068A" w:rsidRPr="00475E56" w14:paraId="288EAFD3" w14:textId="77777777" w:rsidTr="00373DD6">
        <w:trPr>
          <w:trHeight w:val="510"/>
        </w:trPr>
        <w:tc>
          <w:tcPr>
            <w:tcW w:w="9354" w:type="dxa"/>
            <w:vAlign w:val="center"/>
          </w:tcPr>
          <w:p w14:paraId="3B8CEDE1" w14:textId="77777777" w:rsidR="005F068A" w:rsidRPr="00C17EB5" w:rsidRDefault="005F068A" w:rsidP="00373DD6">
            <w:pPr>
              <w:rPr>
                <w:rFonts w:asciiTheme="minorHAnsi" w:hAnsiTheme="minorHAnsi" w:cs="Tahoma"/>
                <w:sz w:val="22"/>
                <w:szCs w:val="22"/>
              </w:rPr>
            </w:pPr>
            <w:r>
              <w:rPr>
                <w:rFonts w:asciiTheme="minorHAnsi" w:hAnsiTheme="minorHAnsi" w:cs="Tahoma"/>
                <w:sz w:val="22"/>
                <w:szCs w:val="22"/>
              </w:rPr>
              <w:t>Form of Tender (non-commercial)</w:t>
            </w:r>
          </w:p>
        </w:tc>
      </w:tr>
      <w:tr w:rsidR="005F068A" w:rsidRPr="00475E56" w14:paraId="5174B36C" w14:textId="77777777" w:rsidTr="00373DD6">
        <w:trPr>
          <w:trHeight w:val="510"/>
        </w:trPr>
        <w:tc>
          <w:tcPr>
            <w:tcW w:w="9354" w:type="dxa"/>
            <w:vAlign w:val="center"/>
          </w:tcPr>
          <w:p w14:paraId="04FBF863" w14:textId="10A611AC" w:rsidR="005F068A" w:rsidRPr="000A7815" w:rsidRDefault="005F068A" w:rsidP="00373DD6">
            <w:pPr>
              <w:rPr>
                <w:rFonts w:asciiTheme="minorHAnsi" w:hAnsiTheme="minorHAnsi" w:cs="Tahoma"/>
                <w:sz w:val="22"/>
                <w:szCs w:val="22"/>
              </w:rPr>
            </w:pPr>
            <w:r>
              <w:rPr>
                <w:rFonts w:asciiTheme="minorHAnsi" w:hAnsiTheme="minorHAnsi" w:cs="Tahoma"/>
                <w:sz w:val="22"/>
                <w:szCs w:val="22"/>
              </w:rPr>
              <w:t>Pricing Schedule</w:t>
            </w:r>
          </w:p>
        </w:tc>
      </w:tr>
      <w:tr w:rsidR="005F068A" w:rsidRPr="00475E56" w14:paraId="6FEA015A" w14:textId="77777777" w:rsidTr="00373DD6">
        <w:trPr>
          <w:trHeight w:val="510"/>
        </w:trPr>
        <w:tc>
          <w:tcPr>
            <w:tcW w:w="9354" w:type="dxa"/>
            <w:vAlign w:val="center"/>
          </w:tcPr>
          <w:p w14:paraId="05141EB0" w14:textId="35B1E33E" w:rsidR="005F068A" w:rsidRDefault="005F068A" w:rsidP="00373DD6">
            <w:pPr>
              <w:rPr>
                <w:rFonts w:asciiTheme="minorHAnsi" w:hAnsiTheme="minorHAnsi" w:cs="Tahoma"/>
                <w:sz w:val="22"/>
                <w:szCs w:val="22"/>
                <w:highlight w:val="yellow"/>
              </w:rPr>
            </w:pPr>
            <w:r w:rsidRPr="00475E56">
              <w:rPr>
                <w:rFonts w:asciiTheme="minorHAnsi" w:hAnsiTheme="minorHAnsi" w:cs="Tahoma"/>
                <w:sz w:val="22"/>
                <w:szCs w:val="22"/>
              </w:rPr>
              <w:t>NEC4</w:t>
            </w:r>
            <w:r w:rsidR="001357C8">
              <w:rPr>
                <w:rFonts w:asciiTheme="minorHAnsi" w:hAnsiTheme="minorHAnsi" w:cs="Tahoma"/>
                <w:sz w:val="22"/>
                <w:szCs w:val="22"/>
              </w:rPr>
              <w:t xml:space="preserve"> ECSC</w:t>
            </w:r>
            <w:r w:rsidRPr="00475E56">
              <w:rPr>
                <w:rFonts w:asciiTheme="minorHAnsi" w:hAnsiTheme="minorHAnsi" w:cs="Tahoma"/>
                <w:sz w:val="22"/>
                <w:szCs w:val="22"/>
              </w:rPr>
              <w:t xml:space="preserve"> Contract Data </w:t>
            </w:r>
            <w:r w:rsidR="00E9062D">
              <w:rPr>
                <w:rFonts w:asciiTheme="minorHAnsi" w:hAnsiTheme="minorHAnsi" w:cs="Tahoma"/>
                <w:sz w:val="22"/>
                <w:szCs w:val="22"/>
              </w:rPr>
              <w:t>–</w:t>
            </w:r>
            <w:r>
              <w:rPr>
                <w:rFonts w:asciiTheme="minorHAnsi" w:hAnsiTheme="minorHAnsi" w:cs="Tahoma"/>
                <w:sz w:val="22"/>
                <w:szCs w:val="22"/>
              </w:rPr>
              <w:t xml:space="preserve"> </w:t>
            </w:r>
            <w:r w:rsidR="00E9062D">
              <w:rPr>
                <w:rFonts w:asciiTheme="minorHAnsi" w:hAnsiTheme="minorHAnsi" w:cs="Tahoma"/>
                <w:sz w:val="22"/>
                <w:szCs w:val="22"/>
              </w:rPr>
              <w:t>‘</w:t>
            </w:r>
            <w:r w:rsidRPr="005115C5">
              <w:rPr>
                <w:rFonts w:asciiTheme="minorHAnsi" w:hAnsiTheme="minorHAnsi" w:cs="Tahoma"/>
                <w:sz w:val="22"/>
                <w:szCs w:val="22"/>
                <w:u w:val="single"/>
              </w:rPr>
              <w:t>Part Two</w:t>
            </w:r>
            <w:r w:rsidR="00E9062D">
              <w:rPr>
                <w:rFonts w:asciiTheme="minorHAnsi" w:hAnsiTheme="minorHAnsi" w:cs="Tahoma"/>
                <w:sz w:val="22"/>
                <w:szCs w:val="22"/>
                <w:u w:val="single"/>
              </w:rPr>
              <w:t>’</w:t>
            </w:r>
            <w:r>
              <w:rPr>
                <w:rFonts w:asciiTheme="minorHAnsi" w:hAnsiTheme="minorHAnsi" w:cs="Tahoma"/>
                <w:sz w:val="22"/>
                <w:szCs w:val="22"/>
              </w:rPr>
              <w:t xml:space="preserve"> to be completed by </w:t>
            </w:r>
            <w:r w:rsidR="00E451AE">
              <w:rPr>
                <w:rFonts w:asciiTheme="minorHAnsi" w:hAnsiTheme="minorHAnsi" w:cs="Tahoma"/>
                <w:sz w:val="22"/>
                <w:szCs w:val="22"/>
              </w:rPr>
              <w:t>the B</w:t>
            </w:r>
            <w:r>
              <w:rPr>
                <w:rFonts w:asciiTheme="minorHAnsi" w:hAnsiTheme="minorHAnsi" w:cs="Tahoma"/>
                <w:sz w:val="22"/>
                <w:szCs w:val="22"/>
              </w:rPr>
              <w:t>idder</w:t>
            </w:r>
          </w:p>
        </w:tc>
      </w:tr>
    </w:tbl>
    <w:p w14:paraId="79E294A7" w14:textId="3289845C" w:rsidR="00475E56" w:rsidRPr="00475E56" w:rsidRDefault="00475E56" w:rsidP="000353E9">
      <w:pPr>
        <w:pStyle w:val="Heading1"/>
        <w:rPr>
          <w:rFonts w:asciiTheme="minorHAnsi" w:hAnsiTheme="minorHAnsi" w:cs="Tahoma"/>
          <w:b/>
          <w:sz w:val="22"/>
          <w:szCs w:val="22"/>
        </w:rPr>
      </w:pPr>
      <w:bookmarkStart w:id="11" w:name="_Toc233116732"/>
      <w:r w:rsidRPr="00403D97">
        <w:rPr>
          <w:rFonts w:asciiTheme="minorHAnsi" w:hAnsiTheme="minorHAnsi" w:cs="Tahoma"/>
          <w:b/>
          <w:bCs/>
          <w:sz w:val="22"/>
          <w:szCs w:val="22"/>
        </w:rPr>
        <w:t>Reliance on Other Entities</w:t>
      </w:r>
      <w:bookmarkEnd w:id="9"/>
      <w:bookmarkEnd w:id="11"/>
    </w:p>
    <w:p w14:paraId="046DB7D8" w14:textId="5E82952A"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If </w:t>
      </w:r>
      <w:r w:rsidR="001A7257">
        <w:rPr>
          <w:rFonts w:asciiTheme="minorHAnsi" w:hAnsiTheme="minorHAnsi" w:cs="Tahoma"/>
          <w:sz w:val="22"/>
          <w:szCs w:val="22"/>
        </w:rPr>
        <w:t>a Bidder</w:t>
      </w:r>
      <w:r w:rsidRPr="00475E56">
        <w:rPr>
          <w:rFonts w:asciiTheme="minorHAnsi" w:hAnsiTheme="minorHAnsi" w:cs="Tahoma"/>
          <w:sz w:val="22"/>
          <w:szCs w:val="22"/>
        </w:rPr>
        <w:t xml:space="preserve"> wishes to rely on the capacities of </w:t>
      </w:r>
      <w:r w:rsidR="00D91FBD">
        <w:rPr>
          <w:rFonts w:asciiTheme="minorHAnsi" w:hAnsiTheme="minorHAnsi" w:cs="Tahoma"/>
          <w:sz w:val="22"/>
          <w:szCs w:val="22"/>
        </w:rPr>
        <w:t>an</w:t>
      </w:r>
      <w:r w:rsidRPr="00475E56">
        <w:rPr>
          <w:rFonts w:asciiTheme="minorHAnsi" w:hAnsiTheme="minorHAnsi" w:cs="Tahoma"/>
          <w:sz w:val="22"/>
          <w:szCs w:val="22"/>
        </w:rPr>
        <w:t>other entit</w:t>
      </w:r>
      <w:r w:rsidR="00D91FBD">
        <w:rPr>
          <w:rFonts w:asciiTheme="minorHAnsi" w:hAnsiTheme="minorHAnsi" w:cs="Tahoma"/>
          <w:sz w:val="22"/>
          <w:szCs w:val="22"/>
        </w:rPr>
        <w:t>y(</w:t>
      </w:r>
      <w:proofErr w:type="spellStart"/>
      <w:r w:rsidRPr="00475E56">
        <w:rPr>
          <w:rFonts w:asciiTheme="minorHAnsi" w:hAnsiTheme="minorHAnsi" w:cs="Tahoma"/>
          <w:sz w:val="22"/>
          <w:szCs w:val="22"/>
        </w:rPr>
        <w:t>ies</w:t>
      </w:r>
      <w:proofErr w:type="spellEnd"/>
      <w:r w:rsidR="00D91FBD">
        <w:rPr>
          <w:rFonts w:asciiTheme="minorHAnsi" w:hAnsiTheme="minorHAnsi" w:cs="Tahoma"/>
          <w:sz w:val="22"/>
          <w:szCs w:val="22"/>
        </w:rPr>
        <w:t>)</w:t>
      </w:r>
      <w:r w:rsidRPr="00475E56">
        <w:rPr>
          <w:rFonts w:asciiTheme="minorHAnsi" w:hAnsiTheme="minorHAnsi" w:cs="Tahoma"/>
          <w:sz w:val="22"/>
          <w:szCs w:val="22"/>
        </w:rPr>
        <w:t xml:space="preserve"> </w:t>
      </w:r>
      <w:r w:rsidR="00D91FBD">
        <w:rPr>
          <w:rFonts w:asciiTheme="minorHAnsi" w:hAnsiTheme="minorHAnsi" w:cs="Tahoma"/>
          <w:sz w:val="22"/>
          <w:szCs w:val="22"/>
        </w:rPr>
        <w:t>(</w:t>
      </w:r>
      <w:proofErr w:type="spellStart"/>
      <w:r w:rsidR="00D91FBD">
        <w:rPr>
          <w:rFonts w:asciiTheme="minorHAnsi" w:hAnsiTheme="minorHAnsi" w:cs="Tahoma"/>
          <w:sz w:val="22"/>
          <w:szCs w:val="22"/>
        </w:rPr>
        <w:t>eg</w:t>
      </w:r>
      <w:proofErr w:type="spellEnd"/>
      <w:r w:rsidR="00D91FBD">
        <w:rPr>
          <w:rFonts w:asciiTheme="minorHAnsi" w:hAnsiTheme="minorHAnsi" w:cs="Tahoma"/>
          <w:sz w:val="22"/>
          <w:szCs w:val="22"/>
        </w:rPr>
        <w:t xml:space="preserve"> a parent company) </w:t>
      </w:r>
      <w:r w:rsidRPr="00475E56">
        <w:rPr>
          <w:rFonts w:asciiTheme="minorHAnsi" w:hAnsiTheme="minorHAnsi" w:cs="Tahoma"/>
          <w:sz w:val="22"/>
          <w:szCs w:val="22"/>
        </w:rPr>
        <w:t xml:space="preserve">in terms of economic and financial standing and/or technical and professional ability, </w:t>
      </w:r>
      <w:r w:rsidR="001A7257">
        <w:rPr>
          <w:rFonts w:asciiTheme="minorHAnsi" w:hAnsiTheme="minorHAnsi" w:cs="Tahoma"/>
          <w:sz w:val="22"/>
          <w:szCs w:val="22"/>
        </w:rPr>
        <w:t>the Bidder</w:t>
      </w:r>
      <w:r w:rsidRPr="00475E56">
        <w:rPr>
          <w:rFonts w:asciiTheme="minorHAnsi" w:hAnsiTheme="minorHAnsi" w:cs="Tahoma"/>
          <w:sz w:val="22"/>
          <w:szCs w:val="22"/>
        </w:rPr>
        <w:t xml:space="preserve"> should respond to the relevant question(s) in th</w:t>
      </w:r>
      <w:r w:rsidR="00F64A0B">
        <w:rPr>
          <w:rFonts w:asciiTheme="minorHAnsi" w:hAnsiTheme="minorHAnsi" w:cs="Tahoma"/>
          <w:sz w:val="22"/>
          <w:szCs w:val="22"/>
        </w:rPr>
        <w:t>e</w:t>
      </w:r>
      <w:r w:rsidRPr="00475E56">
        <w:rPr>
          <w:rFonts w:asciiTheme="minorHAnsi" w:hAnsiTheme="minorHAnsi" w:cs="Tahoma"/>
          <w:sz w:val="22"/>
          <w:szCs w:val="22"/>
        </w:rPr>
        <w:t xml:space="preserve"> </w:t>
      </w:r>
      <w:proofErr w:type="spellStart"/>
      <w:r w:rsidRPr="00475E56">
        <w:rPr>
          <w:rFonts w:asciiTheme="minorHAnsi" w:hAnsiTheme="minorHAnsi" w:cs="Tahoma"/>
          <w:sz w:val="22"/>
          <w:szCs w:val="22"/>
        </w:rPr>
        <w:t>CfT</w:t>
      </w:r>
      <w:proofErr w:type="spellEnd"/>
      <w:r w:rsidRPr="00475E56">
        <w:rPr>
          <w:rFonts w:asciiTheme="minorHAnsi" w:hAnsiTheme="minorHAnsi" w:cs="Tahoma"/>
          <w:sz w:val="22"/>
          <w:szCs w:val="22"/>
        </w:rPr>
        <w:t xml:space="preserve"> clearly indicating that this is the case and providing the required information for that other entity</w:t>
      </w:r>
      <w:r w:rsidR="00F64A0B">
        <w:rPr>
          <w:rFonts w:asciiTheme="minorHAnsi" w:hAnsiTheme="minorHAnsi" w:cs="Tahoma"/>
          <w:sz w:val="22"/>
          <w:szCs w:val="22"/>
        </w:rPr>
        <w:t>(</w:t>
      </w:r>
      <w:proofErr w:type="spellStart"/>
      <w:r w:rsidR="00F64A0B">
        <w:rPr>
          <w:rFonts w:asciiTheme="minorHAnsi" w:hAnsiTheme="minorHAnsi" w:cs="Tahoma"/>
          <w:sz w:val="22"/>
          <w:szCs w:val="22"/>
        </w:rPr>
        <w:t>ies</w:t>
      </w:r>
      <w:proofErr w:type="spellEnd"/>
      <w:r w:rsidR="00F64A0B">
        <w:rPr>
          <w:rFonts w:asciiTheme="minorHAnsi" w:hAnsiTheme="minorHAnsi" w:cs="Tahoma"/>
          <w:sz w:val="22"/>
          <w:szCs w:val="22"/>
        </w:rPr>
        <w:t>)</w:t>
      </w:r>
      <w:r w:rsidRPr="00475E56">
        <w:rPr>
          <w:rFonts w:asciiTheme="minorHAnsi" w:hAnsiTheme="minorHAnsi" w:cs="Tahoma"/>
          <w:sz w:val="22"/>
          <w:szCs w:val="22"/>
        </w:rPr>
        <w:t xml:space="preserve">. </w:t>
      </w:r>
    </w:p>
    <w:p w14:paraId="00327F9D" w14:textId="77777777" w:rsidR="00475E56" w:rsidRPr="00475E56" w:rsidRDefault="00475E56" w:rsidP="00475E56">
      <w:pPr>
        <w:jc w:val="both"/>
        <w:rPr>
          <w:rFonts w:asciiTheme="minorHAnsi" w:hAnsiTheme="minorHAnsi" w:cs="Tahoma"/>
          <w:sz w:val="22"/>
          <w:szCs w:val="22"/>
        </w:rPr>
      </w:pPr>
    </w:p>
    <w:p w14:paraId="2C56489C" w14:textId="77777777"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The following provisions will apply:</w:t>
      </w:r>
    </w:p>
    <w:p w14:paraId="052C4059" w14:textId="77777777" w:rsidR="00475E56" w:rsidRPr="00475E56" w:rsidRDefault="00475E56" w:rsidP="00475E56">
      <w:pPr>
        <w:jc w:val="both"/>
        <w:rPr>
          <w:rFonts w:asciiTheme="minorHAnsi" w:hAnsiTheme="minorHAnsi" w:cs="Tahoma"/>
          <w:sz w:val="22"/>
          <w:szCs w:val="22"/>
        </w:rPr>
      </w:pPr>
    </w:p>
    <w:p w14:paraId="0DAD56A0" w14:textId="0826658D" w:rsidR="00475E56" w:rsidRPr="00475E56" w:rsidRDefault="00475E56" w:rsidP="00475E56">
      <w:pPr>
        <w:pStyle w:val="ListParagraph"/>
        <w:numPr>
          <w:ilvl w:val="0"/>
          <w:numId w:val="28"/>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With regard to criteria relating to educational or professional qualifications, or to relevant professional experience, the capacities of other entities may only be relied upon where those other entities will perform the works or services for which these capacities are required. Therefore, if </w:t>
      </w:r>
      <w:r w:rsidR="001A7257">
        <w:rPr>
          <w:rFonts w:asciiTheme="minorHAnsi" w:hAnsiTheme="minorHAnsi" w:cs="Tahoma"/>
          <w:sz w:val="22"/>
          <w:szCs w:val="22"/>
        </w:rPr>
        <w:t>a Bidder</w:t>
      </w:r>
      <w:r w:rsidRPr="00475E56">
        <w:rPr>
          <w:rFonts w:asciiTheme="minorHAnsi" w:hAnsiTheme="minorHAnsi" w:cs="Tahoma"/>
          <w:sz w:val="22"/>
          <w:szCs w:val="22"/>
        </w:rPr>
        <w:t xml:space="preserve"> relies on the capacities of other entities for these criteria, if awarded the contract, those other entities will be required to perform the works or services for which their capacities are required.</w:t>
      </w:r>
    </w:p>
    <w:p w14:paraId="4DE0E5C1" w14:textId="3BDF0E5A" w:rsidR="00475E56" w:rsidRPr="00475E56" w:rsidRDefault="001A7257" w:rsidP="00475E56">
      <w:pPr>
        <w:pStyle w:val="ListParagraph"/>
        <w:numPr>
          <w:ilvl w:val="0"/>
          <w:numId w:val="28"/>
        </w:numPr>
        <w:contextualSpacing w:val="0"/>
        <w:jc w:val="both"/>
        <w:rPr>
          <w:rFonts w:asciiTheme="minorHAnsi" w:hAnsiTheme="minorHAnsi" w:cs="Tahoma"/>
          <w:sz w:val="22"/>
          <w:szCs w:val="22"/>
        </w:rPr>
      </w:pPr>
      <w:r>
        <w:rPr>
          <w:rFonts w:asciiTheme="minorHAnsi" w:hAnsiTheme="minorHAnsi" w:cs="Tahoma"/>
          <w:sz w:val="22"/>
          <w:szCs w:val="22"/>
        </w:rPr>
        <w:t>The Bidder</w:t>
      </w:r>
      <w:r w:rsidR="00475E56" w:rsidRPr="00475E56">
        <w:rPr>
          <w:rFonts w:asciiTheme="minorHAnsi" w:hAnsiTheme="minorHAnsi" w:cs="Tahoma"/>
          <w:sz w:val="22"/>
          <w:szCs w:val="22"/>
        </w:rPr>
        <w:t xml:space="preserve"> must prove to </w:t>
      </w:r>
      <w:r w:rsidR="008765E1">
        <w:rPr>
          <w:rFonts w:asciiTheme="minorHAnsi" w:hAnsiTheme="minorHAnsi" w:cs="Tahoma"/>
          <w:sz w:val="22"/>
          <w:szCs w:val="22"/>
        </w:rPr>
        <w:t>t</w:t>
      </w:r>
      <w:r w:rsidR="0077633C">
        <w:rPr>
          <w:rFonts w:asciiTheme="minorHAnsi" w:hAnsiTheme="minorHAnsi" w:cs="Tahoma"/>
          <w:sz w:val="22"/>
          <w:szCs w:val="22"/>
        </w:rPr>
        <w:t>he Agency</w:t>
      </w:r>
      <w:r w:rsidR="00475E56" w:rsidRPr="00475E56">
        <w:rPr>
          <w:rFonts w:asciiTheme="minorHAnsi" w:hAnsiTheme="minorHAnsi" w:cs="Tahoma"/>
          <w:sz w:val="22"/>
          <w:szCs w:val="22"/>
        </w:rPr>
        <w:t xml:space="preserve"> that it will have at its disposal the resources necessary from those other entities. To evidence this, </w:t>
      </w:r>
      <w:r>
        <w:rPr>
          <w:rFonts w:asciiTheme="minorHAnsi" w:hAnsiTheme="minorHAnsi" w:cs="Tahoma"/>
          <w:sz w:val="22"/>
          <w:szCs w:val="22"/>
        </w:rPr>
        <w:t>the Bidder</w:t>
      </w:r>
      <w:r w:rsidR="00475E56" w:rsidRPr="00475E56">
        <w:rPr>
          <w:rFonts w:asciiTheme="minorHAnsi" w:hAnsiTheme="minorHAnsi" w:cs="Tahoma"/>
          <w:sz w:val="22"/>
          <w:szCs w:val="22"/>
        </w:rPr>
        <w:t xml:space="preserve"> may be required to produce a commitment from those other entities to that effect. </w:t>
      </w:r>
    </w:p>
    <w:p w14:paraId="47DB0EB4" w14:textId="00749A3A" w:rsidR="00475E56" w:rsidRPr="00475E56" w:rsidRDefault="00475E56" w:rsidP="00475E56">
      <w:pPr>
        <w:pStyle w:val="ListParagraph"/>
        <w:numPr>
          <w:ilvl w:val="0"/>
          <w:numId w:val="28"/>
        </w:numPr>
        <w:contextualSpacing w:val="0"/>
        <w:jc w:val="both"/>
        <w:rPr>
          <w:rFonts w:asciiTheme="minorHAnsi" w:hAnsiTheme="minorHAnsi" w:cs="Tahoma"/>
          <w:sz w:val="22"/>
          <w:szCs w:val="22"/>
        </w:rPr>
      </w:pPr>
      <w:r w:rsidRPr="00475E56">
        <w:rPr>
          <w:rFonts w:asciiTheme="minorHAnsi" w:hAnsiTheme="minorHAnsi" w:cs="Tahoma"/>
          <w:sz w:val="22"/>
          <w:szCs w:val="22"/>
        </w:rPr>
        <w:lastRenderedPageBreak/>
        <w:t xml:space="preserve">Where </w:t>
      </w:r>
      <w:r w:rsidR="001A7257">
        <w:rPr>
          <w:rFonts w:asciiTheme="minorHAnsi" w:hAnsiTheme="minorHAnsi" w:cs="Tahoma"/>
          <w:sz w:val="22"/>
          <w:szCs w:val="22"/>
        </w:rPr>
        <w:t>a Bidder</w:t>
      </w:r>
      <w:r w:rsidRPr="00475E56">
        <w:rPr>
          <w:rFonts w:asciiTheme="minorHAnsi" w:hAnsiTheme="minorHAnsi" w:cs="Tahoma"/>
          <w:sz w:val="22"/>
          <w:szCs w:val="22"/>
        </w:rPr>
        <w:t xml:space="preserve"> relies on the capacity of other entities with regard to selection criteria relating to economic and financial ability, </w:t>
      </w:r>
      <w:r w:rsidR="008765E1">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 xml:space="preserve"> requires </w:t>
      </w:r>
      <w:r w:rsidR="001A7257">
        <w:rPr>
          <w:rFonts w:asciiTheme="minorHAnsi" w:hAnsiTheme="minorHAnsi" w:cs="Tahoma"/>
          <w:sz w:val="22"/>
          <w:szCs w:val="22"/>
        </w:rPr>
        <w:t>the Bidder</w:t>
      </w:r>
      <w:r w:rsidRPr="00475E56">
        <w:rPr>
          <w:rFonts w:asciiTheme="minorHAnsi" w:hAnsiTheme="minorHAnsi" w:cs="Tahoma"/>
          <w:sz w:val="22"/>
          <w:szCs w:val="22"/>
        </w:rPr>
        <w:t xml:space="preserve"> and those other entities to be jointly and severally liable for the execution of the contract, if successful. Prior to the award of a contract, </w:t>
      </w:r>
      <w:r w:rsidR="001A7257">
        <w:rPr>
          <w:rFonts w:asciiTheme="minorHAnsi" w:hAnsiTheme="minorHAnsi" w:cs="Tahoma"/>
          <w:sz w:val="22"/>
          <w:szCs w:val="22"/>
        </w:rPr>
        <w:t>the Bidder</w:t>
      </w:r>
      <w:r w:rsidRPr="00475E56">
        <w:rPr>
          <w:rFonts w:asciiTheme="minorHAnsi" w:hAnsiTheme="minorHAnsi" w:cs="Tahoma"/>
          <w:sz w:val="22"/>
          <w:szCs w:val="22"/>
        </w:rPr>
        <w:t xml:space="preserve"> will be required to demonstrate to </w:t>
      </w:r>
      <w:r w:rsidR="00566534">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 xml:space="preserve"> that a legal agreement is in place with those other entities which proposes joint and several liability to </w:t>
      </w:r>
      <w:r w:rsidR="00566534">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w:t>
      </w:r>
    </w:p>
    <w:p w14:paraId="39CFF751" w14:textId="117DA7A9" w:rsidR="00475E56" w:rsidRPr="00475E56" w:rsidRDefault="0077633C" w:rsidP="00475E56">
      <w:pPr>
        <w:pStyle w:val="ListParagraph"/>
        <w:numPr>
          <w:ilvl w:val="0"/>
          <w:numId w:val="28"/>
        </w:numPr>
        <w:contextualSpacing w:val="0"/>
        <w:jc w:val="both"/>
        <w:rPr>
          <w:rFonts w:asciiTheme="minorHAnsi" w:hAnsiTheme="minorHAnsi" w:cs="Tahoma"/>
          <w:sz w:val="22"/>
          <w:szCs w:val="22"/>
        </w:rPr>
      </w:pPr>
      <w:r>
        <w:rPr>
          <w:rFonts w:asciiTheme="minorHAnsi" w:hAnsiTheme="minorHAnsi" w:cs="Tahoma"/>
          <w:sz w:val="22"/>
          <w:szCs w:val="22"/>
        </w:rPr>
        <w:t>The Agency</w:t>
      </w:r>
      <w:r w:rsidR="00475E56" w:rsidRPr="00475E56">
        <w:rPr>
          <w:rFonts w:asciiTheme="minorHAnsi" w:hAnsiTheme="minorHAnsi" w:cs="Tahoma"/>
          <w:sz w:val="22"/>
          <w:szCs w:val="22"/>
        </w:rPr>
        <w:t xml:space="preserve"> may require that certain critical tasks be performed directly by </w:t>
      </w:r>
      <w:r w:rsidR="001A7257">
        <w:rPr>
          <w:rFonts w:asciiTheme="minorHAnsi" w:hAnsiTheme="minorHAnsi" w:cs="Tahoma"/>
          <w:sz w:val="22"/>
          <w:szCs w:val="22"/>
        </w:rPr>
        <w:t>the Bidder</w:t>
      </w:r>
      <w:r w:rsidR="00475E56" w:rsidRPr="00475E56">
        <w:rPr>
          <w:rFonts w:asciiTheme="minorHAnsi" w:hAnsiTheme="minorHAnsi" w:cs="Tahoma"/>
          <w:sz w:val="22"/>
          <w:szCs w:val="22"/>
        </w:rPr>
        <w:t>.</w:t>
      </w:r>
    </w:p>
    <w:p w14:paraId="5EFDFEA4" w14:textId="37D4EF2A" w:rsidR="00475E56" w:rsidRPr="00403D97" w:rsidRDefault="00475E56" w:rsidP="00475E56">
      <w:pPr>
        <w:pStyle w:val="ListParagraph"/>
        <w:numPr>
          <w:ilvl w:val="0"/>
          <w:numId w:val="28"/>
        </w:numPr>
        <w:contextualSpacing w:val="0"/>
        <w:jc w:val="both"/>
        <w:rPr>
          <w:rFonts w:asciiTheme="minorHAnsi" w:hAnsiTheme="minorHAnsi" w:cs="Tahoma"/>
          <w:sz w:val="22"/>
          <w:szCs w:val="22"/>
        </w:rPr>
      </w:pPr>
      <w:r w:rsidRPr="00403D97">
        <w:rPr>
          <w:rFonts w:asciiTheme="minorHAnsi" w:hAnsiTheme="minorHAnsi" w:cs="Tahoma"/>
          <w:sz w:val="22"/>
          <w:szCs w:val="22"/>
        </w:rPr>
        <w:t xml:space="preserve">Other entities are required to demonstrate that they fulfil the eligibility criteria within the </w:t>
      </w:r>
      <w:proofErr w:type="spellStart"/>
      <w:r w:rsidRPr="00403D97">
        <w:rPr>
          <w:rFonts w:asciiTheme="minorHAnsi" w:hAnsiTheme="minorHAnsi" w:cs="Tahoma"/>
          <w:sz w:val="22"/>
          <w:szCs w:val="22"/>
        </w:rPr>
        <w:t>CfT</w:t>
      </w:r>
      <w:proofErr w:type="spellEnd"/>
      <w:r w:rsidRPr="00403D97">
        <w:rPr>
          <w:rFonts w:asciiTheme="minorHAnsi" w:hAnsiTheme="minorHAnsi" w:cs="Tahoma"/>
          <w:sz w:val="22"/>
          <w:szCs w:val="22"/>
        </w:rPr>
        <w:t xml:space="preserve">. However, this requirement is limited to the eligibility criteria which are relevant to the capacities that </w:t>
      </w:r>
      <w:r w:rsidR="001A7257">
        <w:rPr>
          <w:rFonts w:asciiTheme="minorHAnsi" w:hAnsiTheme="minorHAnsi" w:cs="Tahoma"/>
          <w:sz w:val="22"/>
          <w:szCs w:val="22"/>
        </w:rPr>
        <w:t>the Bidder</w:t>
      </w:r>
      <w:r w:rsidRPr="00403D97">
        <w:rPr>
          <w:rFonts w:asciiTheme="minorHAnsi" w:hAnsiTheme="minorHAnsi" w:cs="Tahoma"/>
          <w:sz w:val="22"/>
          <w:szCs w:val="22"/>
        </w:rPr>
        <w:t xml:space="preserve"> is relying on the other entity for. For example, if another entity is being relied on solely for economic and financial standing, it will be required to demonstrate that it meets the requirements of the </w:t>
      </w:r>
      <w:proofErr w:type="spellStart"/>
      <w:r w:rsidRPr="00403D97">
        <w:rPr>
          <w:rFonts w:asciiTheme="minorHAnsi" w:hAnsiTheme="minorHAnsi" w:cs="Tahoma"/>
          <w:sz w:val="22"/>
          <w:szCs w:val="22"/>
        </w:rPr>
        <w:t>CfT</w:t>
      </w:r>
      <w:proofErr w:type="spellEnd"/>
      <w:r w:rsidRPr="00403D97">
        <w:rPr>
          <w:rFonts w:asciiTheme="minorHAnsi" w:hAnsiTheme="minorHAnsi" w:cs="Tahoma"/>
          <w:sz w:val="22"/>
          <w:szCs w:val="22"/>
        </w:rPr>
        <w:t xml:space="preserve"> which are relevant to economic and financial standing. </w:t>
      </w:r>
      <w:bookmarkEnd w:id="10"/>
    </w:p>
    <w:p w14:paraId="46425172" w14:textId="4B538F05" w:rsidR="00403D97" w:rsidRPr="00475E56" w:rsidRDefault="00403D97" w:rsidP="000353E9">
      <w:pPr>
        <w:pStyle w:val="Heading1"/>
        <w:rPr>
          <w:rFonts w:asciiTheme="minorHAnsi" w:hAnsiTheme="minorHAnsi" w:cs="Tahoma"/>
          <w:b/>
          <w:sz w:val="22"/>
          <w:szCs w:val="22"/>
        </w:rPr>
      </w:pPr>
      <w:bookmarkStart w:id="12" w:name="_Toc49253802"/>
      <w:bookmarkStart w:id="13" w:name="_Toc233116733"/>
      <w:r w:rsidRPr="006051C4">
        <w:rPr>
          <w:rFonts w:asciiTheme="minorHAnsi" w:hAnsiTheme="minorHAnsi" w:cs="Tahoma"/>
          <w:b/>
          <w:bCs/>
          <w:sz w:val="22"/>
          <w:szCs w:val="22"/>
        </w:rPr>
        <w:t xml:space="preserve">Groups of </w:t>
      </w:r>
      <w:r w:rsidR="001A7257">
        <w:rPr>
          <w:rFonts w:asciiTheme="minorHAnsi" w:hAnsiTheme="minorHAnsi" w:cs="Tahoma"/>
          <w:b/>
          <w:bCs/>
          <w:sz w:val="22"/>
          <w:szCs w:val="22"/>
        </w:rPr>
        <w:t>Bidders</w:t>
      </w:r>
      <w:bookmarkEnd w:id="12"/>
      <w:bookmarkEnd w:id="13"/>
    </w:p>
    <w:p w14:paraId="793B641E" w14:textId="5AC08212" w:rsidR="00403D97" w:rsidRDefault="00403D97" w:rsidP="00403D97">
      <w:pPr>
        <w:jc w:val="both"/>
        <w:rPr>
          <w:rFonts w:asciiTheme="minorHAnsi" w:hAnsiTheme="minorHAnsi" w:cs="Tahoma"/>
          <w:sz w:val="22"/>
          <w:szCs w:val="22"/>
        </w:rPr>
      </w:pPr>
      <w:r w:rsidRPr="00475E56">
        <w:rPr>
          <w:rFonts w:asciiTheme="minorHAnsi" w:hAnsiTheme="minorHAnsi" w:cs="Tahoma"/>
          <w:sz w:val="22"/>
          <w:szCs w:val="22"/>
        </w:rPr>
        <w:t xml:space="preserve">If </w:t>
      </w:r>
      <w:r>
        <w:rPr>
          <w:rFonts w:asciiTheme="minorHAnsi" w:hAnsiTheme="minorHAnsi" w:cs="Tahoma"/>
          <w:sz w:val="22"/>
          <w:szCs w:val="22"/>
        </w:rPr>
        <w:t>a number of organisations intend to bid as a group</w:t>
      </w:r>
      <w:r w:rsidR="00844B30">
        <w:rPr>
          <w:rFonts w:asciiTheme="minorHAnsi" w:hAnsiTheme="minorHAnsi" w:cs="Tahoma"/>
          <w:sz w:val="22"/>
          <w:szCs w:val="22"/>
        </w:rPr>
        <w:t xml:space="preserve"> (consortium) - </w:t>
      </w:r>
      <w:proofErr w:type="spellStart"/>
      <w:r w:rsidRPr="00475E56">
        <w:rPr>
          <w:rFonts w:asciiTheme="minorHAnsi" w:hAnsiTheme="minorHAnsi" w:cs="Tahoma"/>
          <w:sz w:val="22"/>
          <w:szCs w:val="22"/>
        </w:rPr>
        <w:t>eg</w:t>
      </w:r>
      <w:proofErr w:type="spellEnd"/>
      <w:r w:rsidRPr="00475E56">
        <w:rPr>
          <w:rFonts w:asciiTheme="minorHAnsi" w:hAnsiTheme="minorHAnsi" w:cs="Tahoma"/>
          <w:sz w:val="22"/>
          <w:szCs w:val="22"/>
        </w:rPr>
        <w:t xml:space="preserve"> </w:t>
      </w:r>
      <w:r w:rsidR="00844B30">
        <w:rPr>
          <w:rFonts w:asciiTheme="minorHAnsi" w:hAnsiTheme="minorHAnsi" w:cs="Tahoma"/>
          <w:sz w:val="22"/>
          <w:szCs w:val="22"/>
        </w:rPr>
        <w:t xml:space="preserve">via </w:t>
      </w:r>
      <w:r w:rsidRPr="00475E56">
        <w:rPr>
          <w:rFonts w:asciiTheme="minorHAnsi" w:hAnsiTheme="minorHAnsi" w:cs="Tahoma"/>
          <w:sz w:val="22"/>
          <w:szCs w:val="22"/>
        </w:rPr>
        <w:t>joint venture</w:t>
      </w:r>
      <w:r w:rsidR="007F4D34">
        <w:rPr>
          <w:rFonts w:asciiTheme="minorHAnsi" w:hAnsiTheme="minorHAnsi" w:cs="Tahoma"/>
          <w:sz w:val="22"/>
          <w:szCs w:val="22"/>
        </w:rPr>
        <w:t xml:space="preserve"> (JV)</w:t>
      </w:r>
      <w:r w:rsidR="00844B30">
        <w:rPr>
          <w:rFonts w:asciiTheme="minorHAnsi" w:hAnsiTheme="minorHAnsi" w:cs="Tahoma"/>
          <w:sz w:val="22"/>
          <w:szCs w:val="22"/>
        </w:rPr>
        <w:t xml:space="preserve"> -</w:t>
      </w:r>
      <w:r w:rsidRPr="00475E56">
        <w:rPr>
          <w:rFonts w:asciiTheme="minorHAnsi" w:hAnsiTheme="minorHAnsi" w:cs="Tahoma"/>
          <w:sz w:val="22"/>
          <w:szCs w:val="22"/>
        </w:rPr>
        <w:t xml:space="preserve"> </w:t>
      </w:r>
      <w:r>
        <w:rPr>
          <w:rFonts w:asciiTheme="minorHAnsi" w:hAnsiTheme="minorHAnsi" w:cs="Tahoma"/>
          <w:sz w:val="22"/>
          <w:szCs w:val="22"/>
        </w:rPr>
        <w:t xml:space="preserve">the group must appoint a lead entity to </w:t>
      </w:r>
      <w:r w:rsidRPr="00475E56">
        <w:rPr>
          <w:rFonts w:asciiTheme="minorHAnsi" w:hAnsiTheme="minorHAnsi" w:cs="Tahoma"/>
          <w:sz w:val="22"/>
          <w:szCs w:val="22"/>
        </w:rPr>
        <w:t>submit</w:t>
      </w:r>
      <w:r>
        <w:rPr>
          <w:rFonts w:asciiTheme="minorHAnsi" w:hAnsiTheme="minorHAnsi" w:cs="Tahoma"/>
          <w:sz w:val="22"/>
          <w:szCs w:val="22"/>
        </w:rPr>
        <w:t xml:space="preserve"> its bid</w:t>
      </w:r>
      <w:r w:rsidR="00C95326">
        <w:rPr>
          <w:rFonts w:asciiTheme="minorHAnsi" w:hAnsiTheme="minorHAnsi" w:cs="Tahoma"/>
          <w:sz w:val="22"/>
          <w:szCs w:val="22"/>
        </w:rPr>
        <w:t>.</w:t>
      </w:r>
    </w:p>
    <w:p w14:paraId="767CCDB4" w14:textId="77777777" w:rsidR="00403D97" w:rsidRDefault="00403D97" w:rsidP="00403D97">
      <w:pPr>
        <w:jc w:val="both"/>
        <w:rPr>
          <w:rFonts w:asciiTheme="minorHAnsi" w:hAnsiTheme="minorHAnsi" w:cs="Tahoma"/>
          <w:sz w:val="22"/>
          <w:szCs w:val="22"/>
        </w:rPr>
      </w:pPr>
    </w:p>
    <w:p w14:paraId="62CA6645" w14:textId="2A961BB6" w:rsidR="00403D97" w:rsidRDefault="00403D97" w:rsidP="00403D97">
      <w:pPr>
        <w:jc w:val="both"/>
        <w:rPr>
          <w:rFonts w:asciiTheme="minorHAnsi" w:hAnsiTheme="minorHAnsi" w:cs="Tahoma"/>
          <w:sz w:val="22"/>
          <w:szCs w:val="22"/>
        </w:rPr>
      </w:pPr>
      <w:r w:rsidRPr="00475E56">
        <w:rPr>
          <w:rFonts w:asciiTheme="minorHAnsi" w:hAnsiTheme="minorHAnsi" w:cs="Tahoma"/>
          <w:sz w:val="22"/>
          <w:szCs w:val="22"/>
        </w:rPr>
        <w:t xml:space="preserve">Where a group approach </w:t>
      </w:r>
      <w:r w:rsidR="00EE2548">
        <w:rPr>
          <w:rFonts w:asciiTheme="minorHAnsi" w:hAnsiTheme="minorHAnsi" w:cs="Tahoma"/>
          <w:sz w:val="22"/>
          <w:szCs w:val="22"/>
        </w:rPr>
        <w:t xml:space="preserve">to the delivery of the contract </w:t>
      </w:r>
      <w:r w:rsidRPr="00475E56">
        <w:rPr>
          <w:rFonts w:asciiTheme="minorHAnsi" w:hAnsiTheme="minorHAnsi" w:cs="Tahoma"/>
          <w:sz w:val="22"/>
          <w:szCs w:val="22"/>
        </w:rPr>
        <w:t xml:space="preserve">is proposed, all information requested in the </w:t>
      </w:r>
      <w:proofErr w:type="spellStart"/>
      <w:r w:rsidRPr="00475E56">
        <w:rPr>
          <w:rFonts w:asciiTheme="minorHAnsi" w:hAnsiTheme="minorHAnsi" w:cs="Tahoma"/>
          <w:sz w:val="22"/>
          <w:szCs w:val="22"/>
        </w:rPr>
        <w:t>CfT</w:t>
      </w:r>
      <w:proofErr w:type="spellEnd"/>
      <w:r w:rsidRPr="00475E56">
        <w:rPr>
          <w:rFonts w:asciiTheme="minorHAnsi" w:hAnsiTheme="minorHAnsi" w:cs="Tahoma"/>
          <w:sz w:val="22"/>
          <w:szCs w:val="22"/>
        </w:rPr>
        <w:t xml:space="preserve"> </w:t>
      </w:r>
      <w:r>
        <w:rPr>
          <w:rFonts w:asciiTheme="minorHAnsi" w:hAnsiTheme="minorHAnsi" w:cs="Tahoma"/>
          <w:sz w:val="22"/>
          <w:szCs w:val="22"/>
        </w:rPr>
        <w:t xml:space="preserve">must </w:t>
      </w:r>
      <w:r w:rsidRPr="00475E56">
        <w:rPr>
          <w:rFonts w:asciiTheme="minorHAnsi" w:hAnsiTheme="minorHAnsi" w:cs="Tahoma"/>
          <w:sz w:val="22"/>
          <w:szCs w:val="22"/>
        </w:rPr>
        <w:t xml:space="preserve">be given in respect of </w:t>
      </w:r>
      <w:r w:rsidRPr="00171DCE">
        <w:rPr>
          <w:rFonts w:asciiTheme="minorHAnsi" w:hAnsiTheme="minorHAnsi" w:cs="Tahoma"/>
          <w:b/>
          <w:bCs/>
          <w:sz w:val="22"/>
          <w:szCs w:val="22"/>
        </w:rPr>
        <w:t>each</w:t>
      </w:r>
      <w:r>
        <w:rPr>
          <w:rFonts w:asciiTheme="minorHAnsi" w:hAnsiTheme="minorHAnsi" w:cs="Tahoma"/>
          <w:sz w:val="22"/>
          <w:szCs w:val="22"/>
        </w:rPr>
        <w:t xml:space="preserve"> of the entities making up the group</w:t>
      </w:r>
      <w:r w:rsidRPr="00475E56">
        <w:rPr>
          <w:rFonts w:asciiTheme="minorHAnsi" w:hAnsiTheme="minorHAnsi" w:cs="Tahoma"/>
          <w:sz w:val="22"/>
          <w:szCs w:val="22"/>
        </w:rPr>
        <w:t xml:space="preserve">. </w:t>
      </w:r>
      <w:r w:rsidR="00EE2548">
        <w:rPr>
          <w:rFonts w:asciiTheme="minorHAnsi" w:hAnsiTheme="minorHAnsi" w:cs="Tahoma"/>
          <w:sz w:val="22"/>
          <w:szCs w:val="22"/>
        </w:rPr>
        <w:t xml:space="preserve">  </w:t>
      </w:r>
      <w:r w:rsidR="005B4464">
        <w:rPr>
          <w:rFonts w:asciiTheme="minorHAnsi" w:hAnsiTheme="minorHAnsi" w:cs="Tahoma"/>
          <w:sz w:val="22"/>
          <w:szCs w:val="22"/>
        </w:rPr>
        <w:t>T</w:t>
      </w:r>
      <w:r>
        <w:rPr>
          <w:rFonts w:asciiTheme="minorHAnsi" w:hAnsiTheme="minorHAnsi" w:cs="Tahoma"/>
          <w:sz w:val="22"/>
          <w:szCs w:val="22"/>
        </w:rPr>
        <w:t>he Agency</w:t>
      </w:r>
      <w:r w:rsidRPr="00475E56">
        <w:rPr>
          <w:rFonts w:asciiTheme="minorHAnsi" w:hAnsiTheme="minorHAnsi" w:cs="Tahoma"/>
          <w:sz w:val="22"/>
          <w:szCs w:val="22"/>
        </w:rPr>
        <w:t xml:space="preserve"> reserves the right to request further information regarding such group members if considered relevant, including, without limitation, in relation to financial standing and the structure of the relationship between the relevant entities. </w:t>
      </w:r>
    </w:p>
    <w:p w14:paraId="24E97E1C" w14:textId="66B0D27F" w:rsidR="00475E56" w:rsidRPr="00475E56" w:rsidRDefault="00475E56" w:rsidP="000353E9">
      <w:pPr>
        <w:pStyle w:val="Heading1"/>
        <w:rPr>
          <w:rFonts w:asciiTheme="minorHAnsi" w:hAnsiTheme="minorHAnsi" w:cs="Tahoma"/>
          <w:sz w:val="22"/>
          <w:szCs w:val="22"/>
        </w:rPr>
      </w:pPr>
      <w:bookmarkStart w:id="14" w:name="_Toc233116734"/>
      <w:r w:rsidRPr="00EE2548">
        <w:rPr>
          <w:rFonts w:asciiTheme="minorHAnsi" w:hAnsiTheme="minorHAnsi" w:cs="Tahoma"/>
          <w:b/>
          <w:bCs/>
          <w:sz w:val="22"/>
          <w:szCs w:val="22"/>
        </w:rPr>
        <w:t>Right to Reject and/or Disqualify</w:t>
      </w:r>
      <w:bookmarkEnd w:id="14"/>
    </w:p>
    <w:p w14:paraId="2C97C0EE" w14:textId="33545096" w:rsidR="00475E56" w:rsidRPr="00475E56" w:rsidRDefault="0077633C" w:rsidP="00475E56">
      <w:pPr>
        <w:jc w:val="both"/>
        <w:rPr>
          <w:rFonts w:asciiTheme="minorHAnsi" w:hAnsiTheme="minorHAnsi" w:cs="Tahoma"/>
          <w:sz w:val="22"/>
          <w:szCs w:val="22"/>
        </w:rPr>
      </w:pPr>
      <w:r>
        <w:rPr>
          <w:rFonts w:asciiTheme="minorHAnsi" w:hAnsiTheme="minorHAnsi" w:cs="Tahoma"/>
          <w:sz w:val="22"/>
          <w:szCs w:val="22"/>
        </w:rPr>
        <w:t>The Agency</w:t>
      </w:r>
      <w:r w:rsidR="00475E56" w:rsidRPr="00475E56">
        <w:rPr>
          <w:rFonts w:asciiTheme="minorHAnsi" w:hAnsiTheme="minorHAnsi" w:cs="Tahoma"/>
          <w:sz w:val="22"/>
          <w:szCs w:val="22"/>
        </w:rPr>
        <w:t xml:space="preserve"> reserves the right to exclude any </w:t>
      </w:r>
      <w:r w:rsidR="00EE2548">
        <w:rPr>
          <w:rFonts w:asciiTheme="minorHAnsi" w:hAnsiTheme="minorHAnsi" w:cs="Tahoma"/>
          <w:sz w:val="22"/>
          <w:szCs w:val="22"/>
        </w:rPr>
        <w:t>Bidder</w:t>
      </w:r>
      <w:r w:rsidR="00475E56" w:rsidRPr="00475E56">
        <w:rPr>
          <w:rFonts w:asciiTheme="minorHAnsi" w:hAnsiTheme="minorHAnsi" w:cs="Tahoma"/>
          <w:sz w:val="22"/>
          <w:szCs w:val="22"/>
        </w:rPr>
        <w:t xml:space="preserve"> who:</w:t>
      </w:r>
    </w:p>
    <w:p w14:paraId="54D12C3F" w14:textId="77777777" w:rsidR="00475E56" w:rsidRPr="00475E56" w:rsidRDefault="00475E56" w:rsidP="00475E56">
      <w:pPr>
        <w:jc w:val="both"/>
        <w:rPr>
          <w:rFonts w:asciiTheme="minorHAnsi" w:hAnsiTheme="minorHAnsi" w:cs="Tahoma"/>
          <w:sz w:val="22"/>
          <w:szCs w:val="22"/>
        </w:rPr>
      </w:pPr>
    </w:p>
    <w:p w14:paraId="779B5928" w14:textId="01285F72" w:rsidR="00475E56" w:rsidRPr="00475E56" w:rsidRDefault="00475E56" w:rsidP="00475E56">
      <w:pPr>
        <w:pStyle w:val="ListParagraph"/>
        <w:numPr>
          <w:ilvl w:val="0"/>
          <w:numId w:val="13"/>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fixes or adjusts the amount of its </w:t>
      </w:r>
      <w:r w:rsidR="00DB22A5">
        <w:rPr>
          <w:rFonts w:asciiTheme="minorHAnsi" w:hAnsiTheme="minorHAnsi" w:cs="Tahoma"/>
          <w:sz w:val="22"/>
          <w:szCs w:val="22"/>
        </w:rPr>
        <w:t>bid</w:t>
      </w:r>
      <w:r w:rsidRPr="00475E56">
        <w:rPr>
          <w:rFonts w:asciiTheme="minorHAnsi" w:hAnsiTheme="minorHAnsi" w:cs="Tahoma"/>
          <w:sz w:val="22"/>
          <w:szCs w:val="22"/>
        </w:rPr>
        <w:t xml:space="preserve"> by or in accordance with any agreement or arrangement with any other party; or</w:t>
      </w:r>
    </w:p>
    <w:p w14:paraId="1DB83F6E" w14:textId="2DCEDE52" w:rsidR="00475E56" w:rsidRPr="00475E56" w:rsidRDefault="00475E56" w:rsidP="00475E56">
      <w:pPr>
        <w:pStyle w:val="ListParagraph"/>
        <w:numPr>
          <w:ilvl w:val="0"/>
          <w:numId w:val="13"/>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communicates to any party other than </w:t>
      </w:r>
      <w:r w:rsidR="00335739">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 xml:space="preserve"> the amount or approximate amount of its proposed </w:t>
      </w:r>
      <w:r w:rsidR="00073269">
        <w:rPr>
          <w:rFonts w:asciiTheme="minorHAnsi" w:hAnsiTheme="minorHAnsi" w:cs="Tahoma"/>
          <w:sz w:val="22"/>
          <w:szCs w:val="22"/>
        </w:rPr>
        <w:t xml:space="preserve">bid </w:t>
      </w:r>
      <w:r w:rsidRPr="00475E56">
        <w:rPr>
          <w:rFonts w:asciiTheme="minorHAnsi" w:hAnsiTheme="minorHAnsi" w:cs="Tahoma"/>
          <w:sz w:val="22"/>
          <w:szCs w:val="22"/>
        </w:rPr>
        <w:t xml:space="preserve">or information which would enable the amount or approximate amount to be calculated (except where such disclosure is made in confidence in order to obtain quotations necessary for the preparation of the </w:t>
      </w:r>
      <w:r w:rsidR="00073269">
        <w:rPr>
          <w:rFonts w:asciiTheme="minorHAnsi" w:hAnsiTheme="minorHAnsi" w:cs="Tahoma"/>
          <w:sz w:val="22"/>
          <w:szCs w:val="22"/>
        </w:rPr>
        <w:t>bid</w:t>
      </w:r>
      <w:r w:rsidRPr="00475E56">
        <w:rPr>
          <w:rFonts w:asciiTheme="minorHAnsi" w:hAnsiTheme="minorHAnsi" w:cs="Tahoma"/>
          <w:sz w:val="22"/>
          <w:szCs w:val="22"/>
        </w:rPr>
        <w:t xml:space="preserve"> or insurance or any necessary security); or </w:t>
      </w:r>
    </w:p>
    <w:p w14:paraId="40662804" w14:textId="3508FBD2" w:rsidR="00475E56" w:rsidRPr="00475E56" w:rsidRDefault="00475E56" w:rsidP="00475E56">
      <w:pPr>
        <w:pStyle w:val="ListParagraph"/>
        <w:numPr>
          <w:ilvl w:val="0"/>
          <w:numId w:val="13"/>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enters into any agreement or arrangement with any other party that such other party shall refrain from submitting a </w:t>
      </w:r>
      <w:r w:rsidR="00073269">
        <w:rPr>
          <w:rFonts w:asciiTheme="minorHAnsi" w:hAnsiTheme="minorHAnsi" w:cs="Tahoma"/>
          <w:sz w:val="22"/>
          <w:szCs w:val="22"/>
        </w:rPr>
        <w:t>bid</w:t>
      </w:r>
      <w:r w:rsidRPr="00475E56">
        <w:rPr>
          <w:rFonts w:asciiTheme="minorHAnsi" w:hAnsiTheme="minorHAnsi" w:cs="Tahoma"/>
          <w:sz w:val="22"/>
          <w:szCs w:val="22"/>
        </w:rPr>
        <w:t>; or</w:t>
      </w:r>
    </w:p>
    <w:p w14:paraId="2A19FF1D" w14:textId="321211A6" w:rsidR="00475E56" w:rsidRPr="00475E56" w:rsidRDefault="00475E56" w:rsidP="00475E56">
      <w:pPr>
        <w:pStyle w:val="ListParagraph"/>
        <w:numPr>
          <w:ilvl w:val="0"/>
          <w:numId w:val="13"/>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enters into any agreement or arrangement with any other party as to the amount of any </w:t>
      </w:r>
      <w:r w:rsidR="00073269">
        <w:rPr>
          <w:rFonts w:asciiTheme="minorHAnsi" w:hAnsiTheme="minorHAnsi" w:cs="Tahoma"/>
          <w:sz w:val="22"/>
          <w:szCs w:val="22"/>
        </w:rPr>
        <w:t>bid</w:t>
      </w:r>
      <w:r w:rsidRPr="00475E56">
        <w:rPr>
          <w:rFonts w:asciiTheme="minorHAnsi" w:hAnsiTheme="minorHAnsi" w:cs="Tahoma"/>
          <w:sz w:val="22"/>
          <w:szCs w:val="22"/>
        </w:rPr>
        <w:t xml:space="preserve"> submitted; or </w:t>
      </w:r>
    </w:p>
    <w:p w14:paraId="425CD753" w14:textId="566DAA03" w:rsidR="00475E56" w:rsidRPr="00475E56" w:rsidRDefault="00475E56" w:rsidP="00475E56">
      <w:pPr>
        <w:pStyle w:val="ListParagraph"/>
        <w:numPr>
          <w:ilvl w:val="0"/>
          <w:numId w:val="13"/>
        </w:numPr>
        <w:contextualSpacing w:val="0"/>
        <w:jc w:val="both"/>
        <w:rPr>
          <w:rFonts w:asciiTheme="minorHAnsi" w:hAnsiTheme="minorHAnsi" w:cs="Tahoma"/>
          <w:sz w:val="22"/>
          <w:szCs w:val="22"/>
        </w:rPr>
      </w:pPr>
      <w:r w:rsidRPr="00475E56">
        <w:rPr>
          <w:rFonts w:asciiTheme="minorHAnsi" w:hAnsiTheme="minorHAnsi" w:cs="Tahoma"/>
          <w:sz w:val="22"/>
          <w:szCs w:val="22"/>
        </w:rPr>
        <w:t xml:space="preserve">offers or agrees to pay or give or does pay or give any sum or sums of money, inducement or valuable consideration directly or indirectly to any party for doing or having done or causing or having caused to be done in relation to any other </w:t>
      </w:r>
      <w:r w:rsidR="00073269">
        <w:rPr>
          <w:rFonts w:asciiTheme="minorHAnsi" w:hAnsiTheme="minorHAnsi" w:cs="Tahoma"/>
          <w:sz w:val="22"/>
          <w:szCs w:val="22"/>
        </w:rPr>
        <w:t>bid</w:t>
      </w:r>
      <w:r w:rsidRPr="00475E56">
        <w:rPr>
          <w:rFonts w:asciiTheme="minorHAnsi" w:hAnsiTheme="minorHAnsi" w:cs="Tahoma"/>
          <w:sz w:val="22"/>
          <w:szCs w:val="22"/>
        </w:rPr>
        <w:t xml:space="preserve"> or proposed </w:t>
      </w:r>
      <w:r w:rsidR="00073269">
        <w:rPr>
          <w:rFonts w:asciiTheme="minorHAnsi" w:hAnsiTheme="minorHAnsi" w:cs="Tahoma"/>
          <w:sz w:val="22"/>
          <w:szCs w:val="22"/>
        </w:rPr>
        <w:t>bid</w:t>
      </w:r>
      <w:r w:rsidRPr="00475E56">
        <w:rPr>
          <w:rFonts w:asciiTheme="minorHAnsi" w:hAnsiTheme="minorHAnsi" w:cs="Tahoma"/>
          <w:sz w:val="22"/>
          <w:szCs w:val="22"/>
        </w:rPr>
        <w:t xml:space="preserve">, any act or omission, shall (without prejudice to any other civil remedies available to </w:t>
      </w:r>
      <w:r w:rsidR="0077633C">
        <w:rPr>
          <w:rFonts w:asciiTheme="minorHAnsi" w:hAnsiTheme="minorHAnsi" w:cs="Tahoma"/>
          <w:sz w:val="22"/>
          <w:szCs w:val="22"/>
        </w:rPr>
        <w:t>The Agency</w:t>
      </w:r>
      <w:r w:rsidRPr="00475E56">
        <w:rPr>
          <w:rFonts w:asciiTheme="minorHAnsi" w:hAnsiTheme="minorHAnsi" w:cs="Tahoma"/>
          <w:sz w:val="22"/>
          <w:szCs w:val="22"/>
        </w:rPr>
        <w:t xml:space="preserve"> and without prejudice to any criminal liability which such conduct by </w:t>
      </w:r>
      <w:r w:rsidR="001A7257">
        <w:rPr>
          <w:rFonts w:asciiTheme="minorHAnsi" w:hAnsiTheme="minorHAnsi" w:cs="Tahoma"/>
          <w:sz w:val="22"/>
          <w:szCs w:val="22"/>
        </w:rPr>
        <w:t>a Bidder</w:t>
      </w:r>
      <w:r w:rsidRPr="00475E56">
        <w:rPr>
          <w:rFonts w:asciiTheme="minorHAnsi" w:hAnsiTheme="minorHAnsi" w:cs="Tahoma"/>
          <w:sz w:val="22"/>
          <w:szCs w:val="22"/>
        </w:rPr>
        <w:t xml:space="preserve"> may attract) be disqualified; or</w:t>
      </w:r>
    </w:p>
    <w:p w14:paraId="7EBD522E" w14:textId="42225D3D" w:rsidR="00475E56" w:rsidRPr="00475E56" w:rsidRDefault="00475E56" w:rsidP="00475E56">
      <w:pPr>
        <w:pStyle w:val="ListParagraph"/>
        <w:widowControl w:val="0"/>
        <w:numPr>
          <w:ilvl w:val="0"/>
          <w:numId w:val="13"/>
        </w:numPr>
        <w:autoSpaceDE w:val="0"/>
        <w:autoSpaceDN w:val="0"/>
        <w:adjustRightInd w:val="0"/>
        <w:contextualSpacing w:val="0"/>
        <w:jc w:val="both"/>
        <w:rPr>
          <w:rFonts w:asciiTheme="minorHAnsi" w:hAnsiTheme="minorHAnsi" w:cs="Tahoma"/>
          <w:sz w:val="22"/>
          <w:szCs w:val="22"/>
        </w:rPr>
      </w:pPr>
      <w:r w:rsidRPr="00475E56">
        <w:rPr>
          <w:rFonts w:asciiTheme="minorHAnsi" w:eastAsia="Times New Roman" w:hAnsiTheme="minorHAnsi" w:cs="Tahoma"/>
          <w:color w:val="000000"/>
          <w:sz w:val="22"/>
          <w:szCs w:val="22"/>
        </w:rPr>
        <w:t xml:space="preserve">either directly or indirectly, </w:t>
      </w:r>
      <w:r w:rsidRPr="00475E56">
        <w:rPr>
          <w:rFonts w:asciiTheme="minorHAnsi" w:hAnsiTheme="minorHAnsi" w:cs="Tahoma"/>
          <w:sz w:val="22"/>
          <w:szCs w:val="22"/>
        </w:rPr>
        <w:t xml:space="preserve">canvasses any official of </w:t>
      </w:r>
      <w:r w:rsidR="0077633C">
        <w:rPr>
          <w:rFonts w:asciiTheme="minorHAnsi" w:hAnsiTheme="minorHAnsi" w:cs="Tahoma"/>
          <w:sz w:val="22"/>
          <w:szCs w:val="22"/>
        </w:rPr>
        <w:t>The Agency</w:t>
      </w:r>
      <w:r w:rsidRPr="00475E56">
        <w:rPr>
          <w:rFonts w:asciiTheme="minorHAnsi" w:hAnsiTheme="minorHAnsi" w:cs="Tahoma"/>
          <w:sz w:val="22"/>
          <w:szCs w:val="22"/>
        </w:rPr>
        <w:t xml:space="preserve"> concerning the award of this contract or obtains, or attempts to obtain, information from such official concerning its, or any other, </w:t>
      </w:r>
      <w:r w:rsidR="00073269">
        <w:rPr>
          <w:rFonts w:asciiTheme="minorHAnsi" w:hAnsiTheme="minorHAnsi" w:cs="Tahoma"/>
          <w:sz w:val="22"/>
          <w:szCs w:val="22"/>
        </w:rPr>
        <w:t>bid</w:t>
      </w:r>
      <w:r w:rsidRPr="00475E56">
        <w:rPr>
          <w:rFonts w:asciiTheme="minorHAnsi" w:hAnsiTheme="minorHAnsi" w:cs="Tahoma"/>
          <w:sz w:val="22"/>
          <w:szCs w:val="22"/>
        </w:rPr>
        <w:t xml:space="preserve">.  (This should not, however deter any </w:t>
      </w:r>
      <w:r w:rsidR="00EE2548">
        <w:rPr>
          <w:rFonts w:asciiTheme="minorHAnsi" w:hAnsiTheme="minorHAnsi" w:cs="Tahoma"/>
          <w:sz w:val="22"/>
          <w:szCs w:val="22"/>
        </w:rPr>
        <w:t>Bidder</w:t>
      </w:r>
      <w:r w:rsidRPr="00475E56">
        <w:rPr>
          <w:rFonts w:asciiTheme="minorHAnsi" w:hAnsiTheme="minorHAnsi" w:cs="Tahoma"/>
          <w:sz w:val="22"/>
          <w:szCs w:val="22"/>
        </w:rPr>
        <w:t xml:space="preserve"> from seeking clarification in relation to this Invitation to Tender.); or</w:t>
      </w:r>
    </w:p>
    <w:p w14:paraId="5C908BD2" w14:textId="4F2A5206" w:rsidR="00475E56" w:rsidRPr="0062099E" w:rsidRDefault="00475E56" w:rsidP="00475E56">
      <w:pPr>
        <w:pStyle w:val="ListParagraph"/>
        <w:widowControl w:val="0"/>
        <w:numPr>
          <w:ilvl w:val="0"/>
          <w:numId w:val="13"/>
        </w:numPr>
        <w:autoSpaceDE w:val="0"/>
        <w:autoSpaceDN w:val="0"/>
        <w:adjustRightInd w:val="0"/>
        <w:contextualSpacing w:val="0"/>
        <w:jc w:val="both"/>
        <w:rPr>
          <w:rFonts w:asciiTheme="minorHAnsi" w:hAnsiTheme="minorHAnsi" w:cs="Tahoma"/>
          <w:sz w:val="22"/>
          <w:szCs w:val="22"/>
        </w:rPr>
      </w:pPr>
      <w:r w:rsidRPr="0062099E">
        <w:rPr>
          <w:rFonts w:asciiTheme="minorHAnsi" w:eastAsia="Times New Roman" w:hAnsiTheme="minorHAnsi" w:cs="Tahoma"/>
          <w:color w:val="000000"/>
          <w:sz w:val="22"/>
          <w:szCs w:val="22"/>
          <w:lang w:val="en-US"/>
        </w:rPr>
        <w:lastRenderedPageBreak/>
        <w:t xml:space="preserve">is found to be guilty of serious misrepresentation in relation to its </w:t>
      </w:r>
      <w:r w:rsidR="00073269" w:rsidRPr="0062099E">
        <w:rPr>
          <w:rFonts w:asciiTheme="minorHAnsi" w:eastAsia="Times New Roman" w:hAnsiTheme="minorHAnsi" w:cs="Tahoma"/>
          <w:color w:val="000000"/>
          <w:sz w:val="22"/>
          <w:szCs w:val="22"/>
        </w:rPr>
        <w:t>bid</w:t>
      </w:r>
      <w:r w:rsidRPr="0062099E">
        <w:rPr>
          <w:rFonts w:asciiTheme="minorHAnsi" w:eastAsia="Times New Roman" w:hAnsiTheme="minorHAnsi" w:cs="Tahoma"/>
          <w:color w:val="000000"/>
          <w:sz w:val="22"/>
          <w:szCs w:val="22"/>
          <w:lang w:val="en-US"/>
        </w:rPr>
        <w:t>.</w:t>
      </w:r>
    </w:p>
    <w:p w14:paraId="29E93457" w14:textId="00E79CE1" w:rsidR="00475E56" w:rsidRPr="00475E56" w:rsidRDefault="00475E56" w:rsidP="000353E9">
      <w:pPr>
        <w:pStyle w:val="Heading1"/>
        <w:rPr>
          <w:rFonts w:asciiTheme="minorHAnsi" w:hAnsiTheme="minorHAnsi" w:cs="Tahoma"/>
          <w:sz w:val="22"/>
          <w:szCs w:val="22"/>
        </w:rPr>
      </w:pPr>
      <w:bookmarkStart w:id="15" w:name="_Toc233116735"/>
      <w:r w:rsidRPr="0062099E">
        <w:rPr>
          <w:rFonts w:asciiTheme="minorHAnsi" w:hAnsiTheme="minorHAnsi" w:cs="Tahoma"/>
          <w:b/>
          <w:bCs/>
          <w:sz w:val="22"/>
          <w:szCs w:val="22"/>
        </w:rPr>
        <w:t>False Information</w:t>
      </w:r>
      <w:bookmarkEnd w:id="15"/>
    </w:p>
    <w:p w14:paraId="7289B2D6" w14:textId="5BB1EE48"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must ensure that all information included within their submissions is accurate. </w:t>
      </w:r>
      <w:r w:rsidR="005B4464">
        <w:rPr>
          <w:rFonts w:asciiTheme="minorHAnsi" w:hAnsiTheme="minorHAnsi" w:cs="Tahoma"/>
          <w:sz w:val="22"/>
          <w:szCs w:val="22"/>
        </w:rPr>
        <w:t xml:space="preserve"> </w:t>
      </w:r>
      <w:r w:rsidR="00475E56" w:rsidRPr="00475E56">
        <w:rPr>
          <w:rFonts w:asciiTheme="minorHAnsi" w:hAnsiTheme="minorHAnsi" w:cs="Tahoma"/>
          <w:sz w:val="22"/>
          <w:szCs w:val="22"/>
        </w:rPr>
        <w:t xml:space="preserve">The inclusion of information that is found to be false or misleading may result in </w:t>
      </w:r>
      <w:r>
        <w:rPr>
          <w:rFonts w:asciiTheme="minorHAnsi" w:hAnsiTheme="minorHAnsi" w:cs="Tahoma"/>
          <w:sz w:val="22"/>
          <w:szCs w:val="22"/>
        </w:rPr>
        <w:t>the Bidder</w:t>
      </w:r>
      <w:r w:rsidR="00475E56" w:rsidRPr="00475E56">
        <w:rPr>
          <w:rFonts w:asciiTheme="minorHAnsi" w:hAnsiTheme="minorHAnsi" w:cs="Tahoma"/>
          <w:sz w:val="22"/>
          <w:szCs w:val="22"/>
        </w:rPr>
        <w:t>’s exclusion from this competition.</w:t>
      </w:r>
    </w:p>
    <w:p w14:paraId="279EB5A7" w14:textId="77777777" w:rsidR="00475E56" w:rsidRPr="00475E56" w:rsidRDefault="00475E56" w:rsidP="00475E56">
      <w:pPr>
        <w:jc w:val="both"/>
        <w:rPr>
          <w:rFonts w:asciiTheme="minorHAnsi" w:hAnsiTheme="minorHAnsi" w:cs="Tahoma"/>
          <w:b/>
          <w:sz w:val="22"/>
          <w:szCs w:val="22"/>
        </w:rPr>
      </w:pPr>
    </w:p>
    <w:p w14:paraId="66ADE8EF" w14:textId="303AAB61" w:rsid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Furthermore, in the event that false or misleading information comes to light after </w:t>
      </w:r>
      <w:r w:rsidR="001A7257">
        <w:rPr>
          <w:rFonts w:asciiTheme="minorHAnsi" w:hAnsiTheme="minorHAnsi" w:cs="Tahoma"/>
          <w:sz w:val="22"/>
          <w:szCs w:val="22"/>
        </w:rPr>
        <w:t>a Bidder</w:t>
      </w:r>
      <w:r w:rsidRPr="00475E56">
        <w:rPr>
          <w:rFonts w:asciiTheme="minorHAnsi" w:hAnsiTheme="minorHAnsi" w:cs="Tahoma"/>
          <w:sz w:val="22"/>
          <w:szCs w:val="22"/>
        </w:rPr>
        <w:t xml:space="preserve"> has been awarded a contract, this may be considered as grounds for termination of the contract.</w:t>
      </w:r>
    </w:p>
    <w:p w14:paraId="3320CCCF" w14:textId="77777777" w:rsidR="00F771E4" w:rsidRPr="00F771E4" w:rsidRDefault="00F771E4" w:rsidP="00F771E4">
      <w:pPr>
        <w:pStyle w:val="Heading1"/>
        <w:rPr>
          <w:rFonts w:asciiTheme="minorHAnsi" w:hAnsiTheme="minorHAnsi" w:cs="Tahoma"/>
          <w:b/>
          <w:bCs/>
          <w:sz w:val="22"/>
          <w:szCs w:val="22"/>
        </w:rPr>
      </w:pPr>
      <w:bookmarkStart w:id="16" w:name="_Toc233116737"/>
      <w:r w:rsidRPr="00F771E4">
        <w:rPr>
          <w:rFonts w:asciiTheme="minorHAnsi" w:hAnsiTheme="minorHAnsi" w:cs="Tahoma"/>
          <w:b/>
          <w:bCs/>
          <w:sz w:val="22"/>
          <w:szCs w:val="22"/>
        </w:rPr>
        <w:t>Site Visits</w:t>
      </w:r>
    </w:p>
    <w:p w14:paraId="0C5DED08" w14:textId="77777777" w:rsidR="00F771E4" w:rsidRDefault="00F771E4" w:rsidP="00F771E4">
      <w:pPr>
        <w:jc w:val="both"/>
        <w:rPr>
          <w:rFonts w:ascii="Aptos" w:hAnsi="Aptos"/>
          <w:noProof/>
          <w:sz w:val="22"/>
          <w:szCs w:val="22"/>
        </w:rPr>
      </w:pPr>
      <w:r w:rsidRPr="00F771E4">
        <w:rPr>
          <w:rFonts w:ascii="Aptos" w:hAnsi="Aptos"/>
          <w:noProof/>
          <w:sz w:val="22"/>
          <w:szCs w:val="22"/>
        </w:rPr>
        <w:t xml:space="preserve">Site visits are </w:t>
      </w:r>
      <w:r w:rsidRPr="00F771E4">
        <w:rPr>
          <w:rFonts w:ascii="Aptos" w:hAnsi="Aptos"/>
          <w:b/>
          <w:bCs/>
          <w:noProof/>
          <w:sz w:val="22"/>
          <w:szCs w:val="22"/>
        </w:rPr>
        <w:t>mandatory</w:t>
      </w:r>
      <w:r w:rsidRPr="00F771E4">
        <w:rPr>
          <w:rFonts w:ascii="Aptos" w:hAnsi="Aptos"/>
          <w:noProof/>
          <w:sz w:val="22"/>
          <w:szCs w:val="22"/>
        </w:rPr>
        <w:t>. Due to the nature of the Works and the requirement to determine the locations of various installations in conjunction with the Client and affected landowners, Tenderers must attend a site visit before submitting a tender.</w:t>
      </w:r>
    </w:p>
    <w:p w14:paraId="1CB5EE6F" w14:textId="77777777" w:rsidR="00F771E4" w:rsidRPr="00F771E4" w:rsidRDefault="00F771E4" w:rsidP="00F771E4">
      <w:pPr>
        <w:jc w:val="both"/>
        <w:rPr>
          <w:rFonts w:ascii="Aptos" w:hAnsi="Aptos"/>
          <w:noProof/>
          <w:sz w:val="22"/>
          <w:szCs w:val="22"/>
        </w:rPr>
      </w:pPr>
    </w:p>
    <w:p w14:paraId="0A5B03FE" w14:textId="77777777" w:rsidR="00F771E4" w:rsidRDefault="00F771E4" w:rsidP="00F771E4">
      <w:pPr>
        <w:jc w:val="both"/>
        <w:rPr>
          <w:rFonts w:ascii="Aptos" w:hAnsi="Aptos"/>
          <w:noProof/>
          <w:sz w:val="22"/>
          <w:szCs w:val="22"/>
        </w:rPr>
      </w:pPr>
      <w:r w:rsidRPr="00F771E4">
        <w:rPr>
          <w:rFonts w:ascii="Aptos" w:hAnsi="Aptos"/>
          <w:noProof/>
          <w:sz w:val="22"/>
          <w:szCs w:val="22"/>
        </w:rPr>
        <w:t>Tenderers are responsible for satisfying themselves as to the nature and extent of the Works, site conditions, access arrangements, installation locations, environmental constraints and all other matters that may affect the execution of the Contract and their submitted prices.</w:t>
      </w:r>
    </w:p>
    <w:p w14:paraId="6C4CA316" w14:textId="77777777" w:rsidR="00F771E4" w:rsidRPr="00F771E4" w:rsidRDefault="00F771E4" w:rsidP="00F771E4">
      <w:pPr>
        <w:jc w:val="both"/>
        <w:rPr>
          <w:rFonts w:ascii="Aptos" w:hAnsi="Aptos"/>
          <w:noProof/>
          <w:sz w:val="22"/>
          <w:szCs w:val="22"/>
        </w:rPr>
      </w:pPr>
    </w:p>
    <w:p w14:paraId="60B4EC51" w14:textId="2D8EB8D3" w:rsidR="00F771E4" w:rsidRDefault="00F771E4" w:rsidP="00F771E4">
      <w:pPr>
        <w:jc w:val="both"/>
        <w:rPr>
          <w:rFonts w:ascii="Aptos" w:hAnsi="Aptos"/>
          <w:noProof/>
          <w:sz w:val="22"/>
          <w:szCs w:val="22"/>
        </w:rPr>
      </w:pPr>
      <w:r w:rsidRPr="00F771E4">
        <w:rPr>
          <w:rFonts w:ascii="Aptos" w:hAnsi="Aptos"/>
          <w:noProof/>
          <w:sz w:val="22"/>
          <w:szCs w:val="22"/>
        </w:rPr>
        <w:t xml:space="preserve">Requests to arrange a site visit must be submitted via the messaging function on this CfT. </w:t>
      </w:r>
      <w:r w:rsidR="00F6318D">
        <w:rPr>
          <w:rFonts w:ascii="Aptos" w:hAnsi="Aptos"/>
          <w:noProof/>
          <w:sz w:val="22"/>
          <w:szCs w:val="22"/>
        </w:rPr>
        <w:t xml:space="preserve"> </w:t>
      </w:r>
      <w:r w:rsidRPr="00F771E4">
        <w:rPr>
          <w:rFonts w:ascii="Aptos" w:hAnsi="Aptos"/>
          <w:noProof/>
          <w:sz w:val="22"/>
          <w:szCs w:val="22"/>
        </w:rPr>
        <w:t>Site visits will be arranged by appointment.</w:t>
      </w:r>
    </w:p>
    <w:p w14:paraId="586E8BE7" w14:textId="77777777" w:rsidR="00F771E4" w:rsidRPr="00F771E4" w:rsidRDefault="00F771E4" w:rsidP="00F771E4">
      <w:pPr>
        <w:jc w:val="both"/>
        <w:rPr>
          <w:rFonts w:ascii="Aptos" w:hAnsi="Aptos"/>
          <w:noProof/>
          <w:sz w:val="22"/>
          <w:szCs w:val="22"/>
        </w:rPr>
      </w:pPr>
    </w:p>
    <w:p w14:paraId="17DADB19" w14:textId="77777777" w:rsidR="00F771E4" w:rsidRPr="00F771E4" w:rsidRDefault="00F771E4" w:rsidP="00F771E4">
      <w:pPr>
        <w:jc w:val="both"/>
        <w:rPr>
          <w:rFonts w:ascii="Aptos" w:hAnsi="Aptos"/>
          <w:noProof/>
          <w:sz w:val="22"/>
          <w:szCs w:val="22"/>
        </w:rPr>
      </w:pPr>
      <w:r w:rsidRPr="00F771E4">
        <w:rPr>
          <w:rFonts w:ascii="Aptos" w:hAnsi="Aptos"/>
          <w:noProof/>
          <w:sz w:val="22"/>
          <w:szCs w:val="22"/>
        </w:rPr>
        <w:t>Failure to attend a site visit may result in the Tender being rejected.</w:t>
      </w:r>
    </w:p>
    <w:p w14:paraId="544FC279" w14:textId="703E0A99" w:rsidR="00475E56" w:rsidRPr="00475E56" w:rsidRDefault="00475E56" w:rsidP="000353E9">
      <w:pPr>
        <w:pStyle w:val="Heading1"/>
        <w:rPr>
          <w:rFonts w:asciiTheme="minorHAnsi" w:hAnsiTheme="minorHAnsi" w:cs="Tahoma"/>
          <w:b/>
          <w:sz w:val="22"/>
          <w:szCs w:val="22"/>
        </w:rPr>
      </w:pPr>
      <w:r w:rsidRPr="0062099E">
        <w:rPr>
          <w:rFonts w:asciiTheme="minorHAnsi" w:hAnsiTheme="minorHAnsi" w:cs="Tahoma"/>
          <w:b/>
          <w:bCs/>
          <w:sz w:val="22"/>
          <w:szCs w:val="22"/>
        </w:rPr>
        <w:t>Clarification Requests</w:t>
      </w:r>
      <w:bookmarkEnd w:id="16"/>
      <w:r w:rsidRPr="0062099E">
        <w:rPr>
          <w:rFonts w:asciiTheme="minorHAnsi" w:hAnsiTheme="minorHAnsi" w:cs="Tahoma"/>
          <w:b/>
          <w:bCs/>
          <w:sz w:val="22"/>
          <w:szCs w:val="22"/>
        </w:rPr>
        <w:t xml:space="preserve"> </w:t>
      </w:r>
    </w:p>
    <w:p w14:paraId="12E48F46" w14:textId="66F8539D"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may seek clarification in relation to this competition where they consider any part of the documentation or any other aspect of th</w:t>
      </w:r>
      <w:r w:rsidR="00DD2A35">
        <w:rPr>
          <w:rFonts w:asciiTheme="minorHAnsi" w:hAnsiTheme="minorHAnsi" w:cs="Tahoma"/>
          <w:sz w:val="22"/>
          <w:szCs w:val="22"/>
        </w:rPr>
        <w:t>e</w:t>
      </w:r>
      <w:r w:rsidR="00475E56" w:rsidRPr="00475E56">
        <w:rPr>
          <w:rFonts w:asciiTheme="minorHAnsi" w:hAnsiTheme="minorHAnsi" w:cs="Tahoma"/>
          <w:sz w:val="22"/>
          <w:szCs w:val="22"/>
        </w:rPr>
        <w:t xml:space="preserve"> procurement process unclear. </w:t>
      </w:r>
    </w:p>
    <w:p w14:paraId="655938CF" w14:textId="77777777" w:rsidR="00475E56" w:rsidRPr="00475E56" w:rsidRDefault="00475E56" w:rsidP="00475E56">
      <w:pPr>
        <w:jc w:val="both"/>
        <w:rPr>
          <w:rFonts w:asciiTheme="minorHAnsi" w:hAnsiTheme="minorHAnsi" w:cs="Tahoma"/>
          <w:sz w:val="22"/>
          <w:szCs w:val="22"/>
        </w:rPr>
      </w:pPr>
    </w:p>
    <w:p w14:paraId="2AE548DF" w14:textId="6B399BBF"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Any clarification required must be communicated using the Messaging function </w:t>
      </w:r>
      <w:r w:rsidR="004612CE">
        <w:rPr>
          <w:rFonts w:asciiTheme="minorHAnsi" w:hAnsiTheme="minorHAnsi" w:cs="Tahoma"/>
          <w:sz w:val="22"/>
          <w:szCs w:val="22"/>
        </w:rPr>
        <w:t>i</w:t>
      </w:r>
      <w:r w:rsidRPr="00475E56">
        <w:rPr>
          <w:rFonts w:asciiTheme="minorHAnsi" w:hAnsiTheme="minorHAnsi" w:cs="Tahoma"/>
          <w:sz w:val="22"/>
          <w:szCs w:val="22"/>
        </w:rPr>
        <w:t xml:space="preserve">n the </w:t>
      </w:r>
      <w:proofErr w:type="spellStart"/>
      <w:r w:rsidRPr="00475E56">
        <w:rPr>
          <w:rFonts w:asciiTheme="minorHAnsi" w:hAnsiTheme="minorHAnsi" w:cs="Tahoma"/>
          <w:sz w:val="22"/>
          <w:szCs w:val="22"/>
        </w:rPr>
        <w:t>CfT</w:t>
      </w:r>
      <w:proofErr w:type="spellEnd"/>
      <w:r w:rsidRPr="00475E56">
        <w:rPr>
          <w:rFonts w:asciiTheme="minorHAnsi" w:hAnsiTheme="minorHAnsi" w:cs="Tahoma"/>
          <w:sz w:val="22"/>
          <w:szCs w:val="22"/>
        </w:rPr>
        <w:t xml:space="preserve"> menu.</w:t>
      </w:r>
    </w:p>
    <w:p w14:paraId="39296D87" w14:textId="77777777" w:rsidR="00475E56" w:rsidRPr="00475E56" w:rsidRDefault="00475E56" w:rsidP="00475E56">
      <w:pPr>
        <w:jc w:val="both"/>
        <w:rPr>
          <w:rFonts w:asciiTheme="minorHAnsi" w:hAnsiTheme="minorHAnsi" w:cs="Tahoma"/>
          <w:sz w:val="22"/>
          <w:szCs w:val="22"/>
        </w:rPr>
      </w:pPr>
    </w:p>
    <w:p w14:paraId="055B97B5" w14:textId="7AD1AF05"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should note the deadline for clarifications as stated in the </w:t>
      </w:r>
      <w:proofErr w:type="spellStart"/>
      <w:r w:rsidR="00475E56" w:rsidRPr="00475E56">
        <w:rPr>
          <w:rFonts w:asciiTheme="minorHAnsi" w:hAnsiTheme="minorHAnsi" w:cs="Tahoma"/>
          <w:sz w:val="22"/>
          <w:szCs w:val="22"/>
        </w:rPr>
        <w:t>CfT</w:t>
      </w:r>
      <w:proofErr w:type="spellEnd"/>
      <w:r w:rsidR="00475E56" w:rsidRPr="00475E56">
        <w:rPr>
          <w:rFonts w:asciiTheme="minorHAnsi" w:hAnsiTheme="minorHAnsi" w:cs="Tahoma"/>
          <w:sz w:val="22"/>
          <w:szCs w:val="22"/>
        </w:rPr>
        <w:t xml:space="preserve"> Core Information </w:t>
      </w:r>
      <w:r w:rsidR="004612CE">
        <w:rPr>
          <w:rFonts w:asciiTheme="minorHAnsi" w:hAnsiTheme="minorHAnsi" w:cs="Tahoma"/>
          <w:sz w:val="22"/>
          <w:szCs w:val="22"/>
        </w:rPr>
        <w:t>screen as a</w:t>
      </w:r>
      <w:r w:rsidR="00475E56" w:rsidRPr="00475E56">
        <w:rPr>
          <w:rFonts w:asciiTheme="minorHAnsi" w:hAnsiTheme="minorHAnsi" w:cs="Tahoma"/>
          <w:sz w:val="22"/>
          <w:szCs w:val="22"/>
        </w:rPr>
        <w:t xml:space="preserve">ny requests for clarification received after this date may not be responded to. </w:t>
      </w:r>
    </w:p>
    <w:p w14:paraId="25D7AF0E" w14:textId="77777777" w:rsidR="00475E56" w:rsidRPr="00475E56" w:rsidRDefault="00475E56" w:rsidP="00475E56">
      <w:pPr>
        <w:jc w:val="both"/>
        <w:rPr>
          <w:rFonts w:asciiTheme="minorHAnsi" w:hAnsiTheme="minorHAnsi" w:cs="Tahoma"/>
          <w:sz w:val="22"/>
          <w:szCs w:val="22"/>
        </w:rPr>
      </w:pPr>
    </w:p>
    <w:p w14:paraId="5E637DAE" w14:textId="50333129"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All clarifications </w:t>
      </w:r>
      <w:r w:rsidR="0034248A">
        <w:rPr>
          <w:rFonts w:asciiTheme="minorHAnsi" w:hAnsiTheme="minorHAnsi" w:cs="Tahoma"/>
          <w:sz w:val="22"/>
          <w:szCs w:val="22"/>
        </w:rPr>
        <w:t>will be broadcast</w:t>
      </w:r>
      <w:r w:rsidR="000C524E">
        <w:rPr>
          <w:rFonts w:asciiTheme="minorHAnsi" w:hAnsiTheme="minorHAnsi" w:cs="Tahoma"/>
          <w:sz w:val="22"/>
          <w:szCs w:val="22"/>
        </w:rPr>
        <w:t xml:space="preserve">, via the </w:t>
      </w:r>
      <w:proofErr w:type="spellStart"/>
      <w:r w:rsidR="000C524E">
        <w:rPr>
          <w:rFonts w:asciiTheme="minorHAnsi" w:hAnsiTheme="minorHAnsi" w:cs="Tahoma"/>
          <w:sz w:val="22"/>
          <w:szCs w:val="22"/>
        </w:rPr>
        <w:t>CfT</w:t>
      </w:r>
      <w:proofErr w:type="spellEnd"/>
      <w:r w:rsidR="000C524E">
        <w:rPr>
          <w:rFonts w:asciiTheme="minorHAnsi" w:hAnsiTheme="minorHAnsi" w:cs="Tahoma"/>
          <w:sz w:val="22"/>
          <w:szCs w:val="22"/>
        </w:rPr>
        <w:t xml:space="preserve"> Messaging function,</w:t>
      </w:r>
      <w:r w:rsidR="0034248A">
        <w:rPr>
          <w:rFonts w:asciiTheme="minorHAnsi" w:hAnsiTheme="minorHAnsi" w:cs="Tahoma"/>
          <w:sz w:val="22"/>
          <w:szCs w:val="22"/>
        </w:rPr>
        <w:t xml:space="preserve"> to </w:t>
      </w:r>
      <w:r w:rsidR="000C524E">
        <w:rPr>
          <w:rFonts w:asciiTheme="minorHAnsi" w:hAnsiTheme="minorHAnsi" w:cs="Tahoma"/>
          <w:sz w:val="22"/>
          <w:szCs w:val="22"/>
        </w:rPr>
        <w:t xml:space="preserve">all organisations which have registered an interest in the </w:t>
      </w:r>
      <w:proofErr w:type="spellStart"/>
      <w:r w:rsidR="000C524E">
        <w:rPr>
          <w:rFonts w:asciiTheme="minorHAnsi" w:hAnsiTheme="minorHAnsi" w:cs="Tahoma"/>
          <w:sz w:val="22"/>
          <w:szCs w:val="22"/>
        </w:rPr>
        <w:t>CfT</w:t>
      </w:r>
      <w:proofErr w:type="spellEnd"/>
      <w:r w:rsidRPr="00475E56">
        <w:rPr>
          <w:rFonts w:asciiTheme="minorHAnsi" w:hAnsiTheme="minorHAnsi" w:cs="Tahoma"/>
          <w:sz w:val="22"/>
          <w:szCs w:val="22"/>
        </w:rPr>
        <w:t xml:space="preserve">. </w:t>
      </w:r>
    </w:p>
    <w:p w14:paraId="29D974FF" w14:textId="77777777" w:rsidR="00475E56" w:rsidRPr="00475E56" w:rsidRDefault="00475E56" w:rsidP="00475E56">
      <w:pPr>
        <w:jc w:val="both"/>
        <w:rPr>
          <w:rFonts w:asciiTheme="minorHAnsi" w:hAnsiTheme="minorHAnsi" w:cs="Tahoma"/>
          <w:sz w:val="22"/>
          <w:szCs w:val="22"/>
        </w:rPr>
      </w:pPr>
    </w:p>
    <w:p w14:paraId="166A2CFC" w14:textId="64983920"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Where </w:t>
      </w:r>
      <w:r w:rsidR="00F27A1A">
        <w:rPr>
          <w:rFonts w:asciiTheme="minorHAnsi" w:hAnsiTheme="minorHAnsi" w:cs="Tahoma"/>
          <w:sz w:val="22"/>
          <w:szCs w:val="22"/>
        </w:rPr>
        <w:t>a</w:t>
      </w:r>
      <w:r w:rsidRPr="00475E56">
        <w:rPr>
          <w:rFonts w:asciiTheme="minorHAnsi" w:hAnsiTheme="minorHAnsi" w:cs="Tahoma"/>
          <w:sz w:val="22"/>
          <w:szCs w:val="22"/>
        </w:rPr>
        <w:t xml:space="preserve"> clarification is issued following a request from </w:t>
      </w:r>
      <w:r w:rsidR="001A7257">
        <w:rPr>
          <w:rFonts w:asciiTheme="minorHAnsi" w:hAnsiTheme="minorHAnsi" w:cs="Tahoma"/>
          <w:sz w:val="22"/>
          <w:szCs w:val="22"/>
        </w:rPr>
        <w:t>a Bidder</w:t>
      </w:r>
      <w:r w:rsidRPr="00475E56">
        <w:rPr>
          <w:rFonts w:asciiTheme="minorHAnsi" w:hAnsiTheme="minorHAnsi" w:cs="Tahoma"/>
          <w:sz w:val="22"/>
          <w:szCs w:val="22"/>
        </w:rPr>
        <w:t xml:space="preserve">, the identity of </w:t>
      </w:r>
      <w:r w:rsidR="001A7257">
        <w:rPr>
          <w:rFonts w:asciiTheme="minorHAnsi" w:hAnsiTheme="minorHAnsi" w:cs="Tahoma"/>
          <w:sz w:val="22"/>
          <w:szCs w:val="22"/>
        </w:rPr>
        <w:t>the Bidder</w:t>
      </w:r>
      <w:r w:rsidRPr="00475E56">
        <w:rPr>
          <w:rFonts w:asciiTheme="minorHAnsi" w:hAnsiTheme="minorHAnsi" w:cs="Tahoma"/>
          <w:sz w:val="22"/>
          <w:szCs w:val="22"/>
        </w:rPr>
        <w:t xml:space="preserve"> seeking the initial clarification will not be disclosed. </w:t>
      </w:r>
    </w:p>
    <w:p w14:paraId="024C8AEE" w14:textId="77777777" w:rsidR="00475E56" w:rsidRPr="00475E56" w:rsidRDefault="00475E56" w:rsidP="00475E56">
      <w:pPr>
        <w:jc w:val="both"/>
        <w:rPr>
          <w:rFonts w:asciiTheme="minorHAnsi" w:hAnsiTheme="minorHAnsi" w:cs="Tahoma"/>
          <w:sz w:val="22"/>
          <w:szCs w:val="22"/>
        </w:rPr>
      </w:pPr>
    </w:p>
    <w:p w14:paraId="4D7A7599" w14:textId="71D02C2C" w:rsidR="00475E56" w:rsidRPr="00475E56" w:rsidRDefault="00475E56" w:rsidP="00475E56">
      <w:pPr>
        <w:jc w:val="both"/>
        <w:rPr>
          <w:rFonts w:asciiTheme="minorHAnsi" w:hAnsiTheme="minorHAnsi" w:cs="Tahoma"/>
          <w:sz w:val="22"/>
          <w:szCs w:val="22"/>
        </w:rPr>
      </w:pPr>
      <w:r w:rsidRPr="00475E56">
        <w:rPr>
          <w:rFonts w:asciiTheme="minorHAnsi" w:hAnsiTheme="minorHAnsi" w:cs="Tahoma"/>
          <w:sz w:val="22"/>
          <w:szCs w:val="22"/>
        </w:rPr>
        <w:t xml:space="preserve">Where </w:t>
      </w:r>
      <w:r w:rsidR="001A7257">
        <w:rPr>
          <w:rFonts w:asciiTheme="minorHAnsi" w:hAnsiTheme="minorHAnsi" w:cs="Tahoma"/>
          <w:sz w:val="22"/>
          <w:szCs w:val="22"/>
        </w:rPr>
        <w:t>a Bidder</w:t>
      </w:r>
      <w:r w:rsidRPr="00475E56">
        <w:rPr>
          <w:rFonts w:asciiTheme="minorHAnsi" w:hAnsiTheme="minorHAnsi" w:cs="Tahoma"/>
          <w:sz w:val="22"/>
          <w:szCs w:val="22"/>
        </w:rPr>
        <w:t xml:space="preserve"> believes that a clarification is confidential in nature, this should be clearly stated on the</w:t>
      </w:r>
      <w:r w:rsidR="00265336">
        <w:rPr>
          <w:rFonts w:asciiTheme="minorHAnsi" w:hAnsiTheme="minorHAnsi" w:cs="Tahoma"/>
          <w:sz w:val="22"/>
          <w:szCs w:val="22"/>
        </w:rPr>
        <w:t xml:space="preserve"> clarification</w:t>
      </w:r>
      <w:r w:rsidRPr="00475E56">
        <w:rPr>
          <w:rFonts w:asciiTheme="minorHAnsi" w:hAnsiTheme="minorHAnsi" w:cs="Tahoma"/>
          <w:sz w:val="22"/>
          <w:szCs w:val="22"/>
        </w:rPr>
        <w:t xml:space="preserve"> request. </w:t>
      </w:r>
    </w:p>
    <w:p w14:paraId="6DFE3DB5" w14:textId="77777777" w:rsidR="00475E56" w:rsidRPr="00475E56" w:rsidRDefault="00475E56" w:rsidP="00475E56">
      <w:pPr>
        <w:jc w:val="both"/>
        <w:rPr>
          <w:rFonts w:asciiTheme="minorHAnsi" w:hAnsiTheme="minorHAnsi" w:cs="Tahoma"/>
          <w:sz w:val="22"/>
          <w:szCs w:val="22"/>
        </w:rPr>
      </w:pPr>
    </w:p>
    <w:p w14:paraId="4C92F4E3" w14:textId="20F77EF1" w:rsidR="00475E56" w:rsidRPr="00475E56" w:rsidRDefault="00475E56" w:rsidP="00475E56">
      <w:pPr>
        <w:jc w:val="both"/>
        <w:rPr>
          <w:rFonts w:asciiTheme="minorHAnsi" w:hAnsiTheme="minorHAnsi" w:cs="Tahoma"/>
          <w:b/>
          <w:i/>
          <w:iCs/>
          <w:sz w:val="22"/>
          <w:szCs w:val="22"/>
        </w:rPr>
      </w:pPr>
      <w:r w:rsidRPr="00475E56">
        <w:rPr>
          <w:rFonts w:asciiTheme="minorHAnsi" w:hAnsiTheme="minorHAnsi" w:cs="Tahoma"/>
          <w:b/>
          <w:i/>
          <w:iCs/>
          <w:sz w:val="22"/>
          <w:szCs w:val="22"/>
        </w:rPr>
        <w:t xml:space="preserve">Published clarifications shall become part of the </w:t>
      </w:r>
      <w:r w:rsidR="000C524E">
        <w:rPr>
          <w:rFonts w:asciiTheme="minorHAnsi" w:hAnsiTheme="minorHAnsi" w:cs="Tahoma"/>
          <w:b/>
          <w:i/>
          <w:iCs/>
          <w:sz w:val="22"/>
          <w:szCs w:val="22"/>
        </w:rPr>
        <w:t>t</w:t>
      </w:r>
      <w:r w:rsidRPr="00475E56">
        <w:rPr>
          <w:rFonts w:asciiTheme="minorHAnsi" w:hAnsiTheme="minorHAnsi" w:cs="Tahoma"/>
          <w:b/>
          <w:i/>
          <w:iCs/>
          <w:sz w:val="22"/>
          <w:szCs w:val="22"/>
        </w:rPr>
        <w:t>ender process and must be treated as such.</w:t>
      </w:r>
    </w:p>
    <w:p w14:paraId="3CC99749" w14:textId="77777777" w:rsidR="00475E56" w:rsidRPr="00475E56" w:rsidRDefault="00475E56" w:rsidP="00475E56">
      <w:pPr>
        <w:jc w:val="both"/>
        <w:rPr>
          <w:rFonts w:asciiTheme="minorHAnsi" w:hAnsiTheme="minorHAnsi" w:cs="Tahoma"/>
          <w:sz w:val="22"/>
          <w:szCs w:val="22"/>
        </w:rPr>
      </w:pPr>
    </w:p>
    <w:p w14:paraId="4DEC1274" w14:textId="660982BF" w:rsidR="000C524E" w:rsidRDefault="00475E56" w:rsidP="000C524E">
      <w:pPr>
        <w:jc w:val="both"/>
        <w:rPr>
          <w:rFonts w:asciiTheme="minorHAnsi" w:hAnsiTheme="minorHAnsi" w:cs="Tahoma"/>
          <w:sz w:val="22"/>
          <w:szCs w:val="22"/>
        </w:rPr>
      </w:pPr>
      <w:r w:rsidRPr="00475E56">
        <w:rPr>
          <w:rFonts w:asciiTheme="minorHAnsi" w:hAnsiTheme="minorHAnsi" w:cs="Tahoma"/>
          <w:sz w:val="22"/>
          <w:szCs w:val="22"/>
        </w:rPr>
        <w:t>Should it be necessary</w:t>
      </w:r>
      <w:r w:rsidR="00422757">
        <w:rPr>
          <w:rFonts w:asciiTheme="minorHAnsi" w:hAnsiTheme="minorHAnsi" w:cs="Tahoma"/>
          <w:sz w:val="22"/>
          <w:szCs w:val="22"/>
        </w:rPr>
        <w:t>, as the result of a clarification(s),</w:t>
      </w:r>
      <w:r w:rsidRPr="00475E56">
        <w:rPr>
          <w:rFonts w:asciiTheme="minorHAnsi" w:hAnsiTheme="minorHAnsi" w:cs="Tahoma"/>
          <w:sz w:val="22"/>
          <w:szCs w:val="22"/>
        </w:rPr>
        <w:t xml:space="preserve"> for </w:t>
      </w:r>
      <w:r w:rsidR="000C524E">
        <w:rPr>
          <w:rFonts w:asciiTheme="minorHAnsi" w:hAnsiTheme="minorHAnsi" w:cs="Tahoma"/>
          <w:sz w:val="22"/>
          <w:szCs w:val="22"/>
        </w:rPr>
        <w:t>t</w:t>
      </w:r>
      <w:r w:rsidR="0077633C">
        <w:rPr>
          <w:rFonts w:asciiTheme="minorHAnsi" w:hAnsiTheme="minorHAnsi" w:cs="Tahoma"/>
          <w:sz w:val="22"/>
          <w:szCs w:val="22"/>
        </w:rPr>
        <w:t>he Agency</w:t>
      </w:r>
      <w:r w:rsidRPr="00475E56">
        <w:rPr>
          <w:rFonts w:asciiTheme="minorHAnsi" w:hAnsiTheme="minorHAnsi" w:cs="Tahoma"/>
          <w:sz w:val="22"/>
          <w:szCs w:val="22"/>
        </w:rPr>
        <w:t xml:space="preserve"> to amend</w:t>
      </w:r>
      <w:r w:rsidR="00422757">
        <w:rPr>
          <w:rFonts w:asciiTheme="minorHAnsi" w:hAnsiTheme="minorHAnsi" w:cs="Tahoma"/>
          <w:sz w:val="22"/>
          <w:szCs w:val="22"/>
        </w:rPr>
        <w:t xml:space="preserve"> a document or add a document to the </w:t>
      </w:r>
      <w:proofErr w:type="spellStart"/>
      <w:r w:rsidR="00422757">
        <w:rPr>
          <w:rFonts w:asciiTheme="minorHAnsi" w:hAnsiTheme="minorHAnsi" w:cs="Tahoma"/>
          <w:sz w:val="22"/>
          <w:szCs w:val="22"/>
        </w:rPr>
        <w:t>CfT</w:t>
      </w:r>
      <w:proofErr w:type="spellEnd"/>
      <w:r w:rsidR="00422757">
        <w:rPr>
          <w:rFonts w:asciiTheme="minorHAnsi" w:hAnsiTheme="minorHAnsi" w:cs="Tahoma"/>
          <w:sz w:val="22"/>
          <w:szCs w:val="22"/>
        </w:rPr>
        <w:t xml:space="preserve"> pack</w:t>
      </w:r>
      <w:r w:rsidRPr="00475E56">
        <w:rPr>
          <w:rFonts w:asciiTheme="minorHAnsi" w:hAnsiTheme="minorHAnsi" w:cs="Tahoma"/>
          <w:sz w:val="22"/>
          <w:szCs w:val="22"/>
        </w:rPr>
        <w:t xml:space="preserve">, all </w:t>
      </w:r>
      <w:r w:rsidR="000C524E">
        <w:rPr>
          <w:rFonts w:asciiTheme="minorHAnsi" w:hAnsiTheme="minorHAnsi" w:cs="Tahoma"/>
          <w:sz w:val="22"/>
          <w:szCs w:val="22"/>
        </w:rPr>
        <w:t xml:space="preserve">organisations which have registered an interest in the </w:t>
      </w:r>
      <w:proofErr w:type="spellStart"/>
      <w:r w:rsidR="000C524E">
        <w:rPr>
          <w:rFonts w:asciiTheme="minorHAnsi" w:hAnsiTheme="minorHAnsi" w:cs="Tahoma"/>
          <w:sz w:val="22"/>
          <w:szCs w:val="22"/>
        </w:rPr>
        <w:t>CfT</w:t>
      </w:r>
      <w:proofErr w:type="spellEnd"/>
      <w:r w:rsidR="000C524E">
        <w:rPr>
          <w:rFonts w:asciiTheme="minorHAnsi" w:hAnsiTheme="minorHAnsi" w:cs="Tahoma"/>
          <w:sz w:val="22"/>
          <w:szCs w:val="22"/>
        </w:rPr>
        <w:t xml:space="preserve"> will receive a notification.</w:t>
      </w:r>
      <w:r w:rsidR="000C524E" w:rsidRPr="00475E56">
        <w:rPr>
          <w:rFonts w:asciiTheme="minorHAnsi" w:hAnsiTheme="minorHAnsi" w:cs="Tahoma"/>
          <w:sz w:val="22"/>
          <w:szCs w:val="22"/>
        </w:rPr>
        <w:t xml:space="preserve"> </w:t>
      </w:r>
    </w:p>
    <w:p w14:paraId="3BF111B7" w14:textId="77777777" w:rsidR="002148A1" w:rsidRDefault="002148A1" w:rsidP="002148A1">
      <w:pPr>
        <w:pStyle w:val="Heading1"/>
        <w:rPr>
          <w:rFonts w:asciiTheme="minorHAnsi" w:hAnsiTheme="minorHAnsi" w:cs="Tahoma"/>
          <w:sz w:val="22"/>
          <w:szCs w:val="22"/>
        </w:rPr>
      </w:pPr>
      <w:bookmarkStart w:id="17" w:name="_Toc233116738"/>
      <w:r w:rsidRPr="000666D6">
        <w:rPr>
          <w:rFonts w:asciiTheme="minorHAnsi" w:hAnsiTheme="minorHAnsi"/>
          <w:b/>
          <w:bCs/>
          <w:sz w:val="22"/>
          <w:szCs w:val="22"/>
        </w:rPr>
        <w:lastRenderedPageBreak/>
        <w:t>Language and Currency of Tender Submission</w:t>
      </w:r>
      <w:bookmarkEnd w:id="17"/>
    </w:p>
    <w:p w14:paraId="2A416815" w14:textId="77777777" w:rsidR="002148A1" w:rsidRPr="00475E56" w:rsidRDefault="002148A1" w:rsidP="002148A1">
      <w:pPr>
        <w:jc w:val="both"/>
        <w:rPr>
          <w:rFonts w:asciiTheme="minorHAnsi" w:hAnsiTheme="minorHAnsi" w:cs="Tahoma"/>
          <w:sz w:val="22"/>
          <w:szCs w:val="22"/>
        </w:rPr>
      </w:pPr>
      <w:r>
        <w:rPr>
          <w:rFonts w:asciiTheme="minorHAnsi" w:hAnsiTheme="minorHAnsi" w:cs="Tahoma"/>
          <w:sz w:val="22"/>
          <w:szCs w:val="22"/>
        </w:rPr>
        <w:t>Tender submissions must be in the English Language and priced in £s sterling.</w:t>
      </w:r>
    </w:p>
    <w:p w14:paraId="6B2B2C2C" w14:textId="7994D551" w:rsidR="00E10980" w:rsidRDefault="00E10980" w:rsidP="00E10980">
      <w:pPr>
        <w:pStyle w:val="Heading1"/>
        <w:rPr>
          <w:rFonts w:asciiTheme="minorHAnsi" w:hAnsiTheme="minorHAnsi" w:cs="Tahoma"/>
          <w:b/>
          <w:sz w:val="22"/>
          <w:szCs w:val="22"/>
        </w:rPr>
      </w:pPr>
      <w:bookmarkStart w:id="18" w:name="_Toc233116739"/>
      <w:bookmarkStart w:id="19" w:name="_Toc49343587"/>
      <w:r w:rsidRPr="00685024">
        <w:rPr>
          <w:rFonts w:asciiTheme="minorHAnsi" w:hAnsiTheme="minorHAnsi" w:cs="Tahoma"/>
          <w:b/>
          <w:bCs/>
          <w:sz w:val="22"/>
          <w:szCs w:val="22"/>
        </w:rPr>
        <w:t>Method of Tender Submission</w:t>
      </w:r>
      <w:bookmarkEnd w:id="18"/>
      <w:r>
        <w:rPr>
          <w:rFonts w:asciiTheme="minorHAnsi" w:hAnsiTheme="minorHAnsi" w:cs="Tahoma"/>
          <w:b/>
          <w:bCs/>
          <w:sz w:val="22"/>
          <w:szCs w:val="22"/>
        </w:rPr>
        <w:t xml:space="preserve"> </w:t>
      </w:r>
      <w:bookmarkEnd w:id="19"/>
    </w:p>
    <w:p w14:paraId="724A7DC8" w14:textId="1CE08ADB" w:rsidR="00E10980" w:rsidRDefault="00E10980" w:rsidP="00E10980">
      <w:pPr>
        <w:jc w:val="both"/>
        <w:rPr>
          <w:rFonts w:asciiTheme="minorHAnsi" w:hAnsiTheme="minorHAnsi" w:cs="Tahoma"/>
          <w:bCs/>
          <w:sz w:val="22"/>
          <w:szCs w:val="22"/>
        </w:rPr>
      </w:pPr>
      <w:r w:rsidRPr="006A0203">
        <w:rPr>
          <w:rFonts w:asciiTheme="minorHAnsi" w:hAnsiTheme="minorHAnsi" w:cs="Tahoma"/>
          <w:bCs/>
          <w:sz w:val="22"/>
          <w:szCs w:val="22"/>
        </w:rPr>
        <w:t xml:space="preserve">Loughs Agency uses the e-tendering portal </w:t>
      </w:r>
      <w:r w:rsidRPr="006A0203">
        <w:rPr>
          <w:rFonts w:asciiTheme="minorHAnsi" w:hAnsiTheme="minorHAnsi" w:cs="Tahoma"/>
          <w:b/>
          <w:sz w:val="22"/>
          <w:szCs w:val="22"/>
        </w:rPr>
        <w:t>eTenders.gov.ie</w:t>
      </w:r>
      <w:r w:rsidR="00F65FDF" w:rsidRPr="006A0203">
        <w:rPr>
          <w:rFonts w:asciiTheme="minorHAnsi" w:hAnsiTheme="minorHAnsi" w:cs="Tahoma"/>
          <w:b/>
          <w:sz w:val="22"/>
          <w:szCs w:val="22"/>
        </w:rPr>
        <w:t xml:space="preserve"> </w:t>
      </w:r>
      <w:r w:rsidR="006A0203">
        <w:rPr>
          <w:rFonts w:asciiTheme="minorHAnsi" w:hAnsiTheme="minorHAnsi" w:cs="Tahoma"/>
          <w:bCs/>
          <w:sz w:val="22"/>
          <w:szCs w:val="22"/>
        </w:rPr>
        <w:t xml:space="preserve">as an </w:t>
      </w:r>
      <w:r w:rsidR="00F65FDF" w:rsidRPr="006A0203">
        <w:rPr>
          <w:rFonts w:asciiTheme="minorHAnsi" w:hAnsiTheme="minorHAnsi" w:cs="Tahoma"/>
          <w:bCs/>
          <w:sz w:val="22"/>
          <w:szCs w:val="22"/>
        </w:rPr>
        <w:t xml:space="preserve">electronic </w:t>
      </w:r>
      <w:proofErr w:type="spellStart"/>
      <w:r w:rsidR="00F65FDF" w:rsidRPr="006A0203">
        <w:rPr>
          <w:rFonts w:asciiTheme="minorHAnsi" w:hAnsiTheme="minorHAnsi" w:cs="Tahoma"/>
          <w:bCs/>
          <w:sz w:val="22"/>
          <w:szCs w:val="22"/>
        </w:rPr>
        <w:t>postbox</w:t>
      </w:r>
      <w:proofErr w:type="spellEnd"/>
      <w:r w:rsidR="00F65FDF" w:rsidRPr="006A0203">
        <w:rPr>
          <w:rFonts w:asciiTheme="minorHAnsi" w:hAnsiTheme="minorHAnsi" w:cs="Tahoma"/>
          <w:bCs/>
          <w:sz w:val="22"/>
          <w:szCs w:val="22"/>
        </w:rPr>
        <w:t>.</w:t>
      </w:r>
    </w:p>
    <w:p w14:paraId="49F359B8" w14:textId="77777777" w:rsidR="002B3654" w:rsidRDefault="002B3654" w:rsidP="00E10980">
      <w:pPr>
        <w:jc w:val="both"/>
        <w:rPr>
          <w:rFonts w:asciiTheme="minorHAnsi" w:hAnsiTheme="minorHAnsi" w:cs="Tahoma"/>
          <w:bCs/>
          <w:sz w:val="22"/>
          <w:szCs w:val="22"/>
        </w:rPr>
      </w:pPr>
    </w:p>
    <w:p w14:paraId="1C7BD3DB" w14:textId="5CC732F0" w:rsidR="00F65FDF" w:rsidRPr="006A0203" w:rsidRDefault="002F59A6" w:rsidP="00E10980">
      <w:pPr>
        <w:jc w:val="both"/>
        <w:rPr>
          <w:rFonts w:asciiTheme="minorHAnsi" w:hAnsiTheme="minorHAnsi" w:cs="Tahoma"/>
          <w:bCs/>
          <w:sz w:val="22"/>
          <w:szCs w:val="22"/>
        </w:rPr>
      </w:pPr>
      <w:r>
        <w:rPr>
          <w:rFonts w:asciiTheme="minorHAnsi" w:hAnsiTheme="minorHAnsi" w:cs="Tahoma"/>
          <w:bCs/>
          <w:sz w:val="22"/>
          <w:szCs w:val="22"/>
        </w:rPr>
        <w:t xml:space="preserve">Following the instructions contained </w:t>
      </w:r>
      <w:r w:rsidR="005312FD">
        <w:rPr>
          <w:rFonts w:asciiTheme="minorHAnsi" w:hAnsiTheme="minorHAnsi" w:cs="Tahoma"/>
          <w:bCs/>
          <w:sz w:val="22"/>
          <w:szCs w:val="22"/>
        </w:rPr>
        <w:t>with</w:t>
      </w:r>
      <w:r>
        <w:rPr>
          <w:rFonts w:asciiTheme="minorHAnsi" w:hAnsiTheme="minorHAnsi" w:cs="Tahoma"/>
          <w:bCs/>
          <w:sz w:val="22"/>
          <w:szCs w:val="22"/>
        </w:rPr>
        <w:t xml:space="preserve">in this </w:t>
      </w:r>
      <w:r w:rsidR="005312FD">
        <w:rPr>
          <w:rFonts w:asciiTheme="minorHAnsi" w:hAnsiTheme="minorHAnsi" w:cs="Tahoma"/>
          <w:bCs/>
          <w:sz w:val="22"/>
          <w:szCs w:val="22"/>
        </w:rPr>
        <w:t xml:space="preserve">(Information and Instructions) </w:t>
      </w:r>
      <w:r>
        <w:rPr>
          <w:rFonts w:asciiTheme="minorHAnsi" w:hAnsiTheme="minorHAnsi" w:cs="Tahoma"/>
          <w:bCs/>
          <w:sz w:val="22"/>
          <w:szCs w:val="22"/>
        </w:rPr>
        <w:t xml:space="preserve">document, </w:t>
      </w:r>
      <w:r w:rsidR="002B3654">
        <w:rPr>
          <w:rFonts w:asciiTheme="minorHAnsi" w:hAnsiTheme="minorHAnsi" w:cs="Tahoma"/>
          <w:bCs/>
          <w:sz w:val="22"/>
          <w:szCs w:val="22"/>
        </w:rPr>
        <w:t xml:space="preserve">Bidders must complete </w:t>
      </w:r>
      <w:r w:rsidR="00FD2D2E">
        <w:rPr>
          <w:rFonts w:asciiTheme="minorHAnsi" w:hAnsiTheme="minorHAnsi" w:cs="Tahoma"/>
          <w:bCs/>
          <w:sz w:val="22"/>
          <w:szCs w:val="22"/>
        </w:rPr>
        <w:t xml:space="preserve">and upload </w:t>
      </w:r>
      <w:r w:rsidR="005312FD">
        <w:rPr>
          <w:rFonts w:asciiTheme="minorHAnsi" w:hAnsiTheme="minorHAnsi" w:cs="Tahoma"/>
          <w:bCs/>
          <w:sz w:val="22"/>
          <w:szCs w:val="22"/>
        </w:rPr>
        <w:t xml:space="preserve">to </w:t>
      </w:r>
      <w:proofErr w:type="spellStart"/>
      <w:r w:rsidR="005312FD">
        <w:rPr>
          <w:rFonts w:asciiTheme="minorHAnsi" w:hAnsiTheme="minorHAnsi" w:cs="Tahoma"/>
          <w:bCs/>
          <w:sz w:val="22"/>
          <w:szCs w:val="22"/>
        </w:rPr>
        <w:t>eTenders</w:t>
      </w:r>
      <w:proofErr w:type="spellEnd"/>
      <w:r w:rsidR="005312FD">
        <w:rPr>
          <w:rFonts w:asciiTheme="minorHAnsi" w:hAnsiTheme="minorHAnsi" w:cs="Tahoma"/>
          <w:bCs/>
          <w:sz w:val="22"/>
          <w:szCs w:val="22"/>
        </w:rPr>
        <w:t xml:space="preserve"> </w:t>
      </w:r>
      <w:r w:rsidR="00554ED7">
        <w:rPr>
          <w:rFonts w:asciiTheme="minorHAnsi" w:hAnsiTheme="minorHAnsi" w:cs="Tahoma"/>
          <w:bCs/>
          <w:sz w:val="22"/>
          <w:szCs w:val="22"/>
        </w:rPr>
        <w:t xml:space="preserve">all documents associated with this </w:t>
      </w:r>
      <w:proofErr w:type="spellStart"/>
      <w:r w:rsidR="00554ED7">
        <w:rPr>
          <w:rFonts w:asciiTheme="minorHAnsi" w:hAnsiTheme="minorHAnsi" w:cs="Tahoma"/>
          <w:bCs/>
          <w:sz w:val="22"/>
          <w:szCs w:val="22"/>
        </w:rPr>
        <w:t>CfT</w:t>
      </w:r>
      <w:proofErr w:type="spellEnd"/>
      <w:r w:rsidR="00FD2D2E">
        <w:rPr>
          <w:rFonts w:asciiTheme="minorHAnsi" w:hAnsiTheme="minorHAnsi" w:cs="Tahoma"/>
          <w:bCs/>
          <w:sz w:val="22"/>
          <w:szCs w:val="22"/>
        </w:rPr>
        <w:t>, together with any supporting documentation</w:t>
      </w:r>
      <w:r w:rsidR="005312FD">
        <w:rPr>
          <w:rFonts w:asciiTheme="minorHAnsi" w:hAnsiTheme="minorHAnsi" w:cs="Tahoma"/>
          <w:bCs/>
          <w:sz w:val="22"/>
          <w:szCs w:val="22"/>
        </w:rPr>
        <w:t xml:space="preserve">.  This should be done </w:t>
      </w:r>
      <w:r w:rsidR="00F662E3">
        <w:rPr>
          <w:rFonts w:asciiTheme="minorHAnsi" w:hAnsiTheme="minorHAnsi" w:cs="Tahoma"/>
          <w:bCs/>
          <w:sz w:val="22"/>
          <w:szCs w:val="22"/>
        </w:rPr>
        <w:t xml:space="preserve">using the online tender creation tool, </w:t>
      </w:r>
      <w:r w:rsidR="005312FD">
        <w:rPr>
          <w:rFonts w:asciiTheme="minorHAnsi" w:hAnsiTheme="minorHAnsi" w:cs="Tahoma"/>
          <w:bCs/>
          <w:sz w:val="22"/>
          <w:szCs w:val="22"/>
        </w:rPr>
        <w:t xml:space="preserve">which is </w:t>
      </w:r>
      <w:r w:rsidR="00F662E3">
        <w:rPr>
          <w:rFonts w:asciiTheme="minorHAnsi" w:hAnsiTheme="minorHAnsi" w:cs="Tahoma"/>
          <w:bCs/>
          <w:sz w:val="22"/>
          <w:szCs w:val="22"/>
        </w:rPr>
        <w:t xml:space="preserve">accessed via the </w:t>
      </w:r>
      <w:r w:rsidR="005312FD">
        <w:rPr>
          <w:rFonts w:asciiTheme="minorHAnsi" w:hAnsiTheme="minorHAnsi" w:cs="Tahoma"/>
          <w:bCs/>
          <w:sz w:val="22"/>
          <w:szCs w:val="22"/>
        </w:rPr>
        <w:t xml:space="preserve">relevant </w:t>
      </w:r>
      <w:proofErr w:type="spellStart"/>
      <w:r w:rsidR="00F662E3">
        <w:rPr>
          <w:rFonts w:asciiTheme="minorHAnsi" w:hAnsiTheme="minorHAnsi" w:cs="Tahoma"/>
          <w:bCs/>
          <w:sz w:val="22"/>
          <w:szCs w:val="22"/>
        </w:rPr>
        <w:t>CfT</w:t>
      </w:r>
      <w:proofErr w:type="spellEnd"/>
      <w:r w:rsidR="00F662E3">
        <w:rPr>
          <w:rFonts w:asciiTheme="minorHAnsi" w:hAnsiTheme="minorHAnsi" w:cs="Tahoma"/>
          <w:bCs/>
          <w:sz w:val="22"/>
          <w:szCs w:val="22"/>
        </w:rPr>
        <w:t xml:space="preserve"> Menu</w:t>
      </w:r>
      <w:r w:rsidR="00E70958">
        <w:rPr>
          <w:rFonts w:asciiTheme="minorHAnsi" w:hAnsiTheme="minorHAnsi" w:cs="Tahoma"/>
          <w:bCs/>
          <w:sz w:val="22"/>
          <w:szCs w:val="22"/>
        </w:rPr>
        <w:t xml:space="preserve"> </w:t>
      </w:r>
      <w:r w:rsidR="00161418">
        <w:rPr>
          <w:rFonts w:asciiTheme="minorHAnsi" w:hAnsiTheme="minorHAnsi" w:cs="Tahoma"/>
          <w:bCs/>
          <w:sz w:val="22"/>
          <w:szCs w:val="22"/>
        </w:rPr>
        <w:t>on</w:t>
      </w:r>
      <w:r w:rsidR="00E70958">
        <w:rPr>
          <w:rFonts w:asciiTheme="minorHAnsi" w:hAnsiTheme="minorHAnsi" w:cs="Tahoma"/>
          <w:bCs/>
          <w:sz w:val="22"/>
          <w:szCs w:val="22"/>
        </w:rPr>
        <w:t xml:space="preserve"> </w:t>
      </w:r>
      <w:proofErr w:type="spellStart"/>
      <w:r w:rsidR="00E70958">
        <w:rPr>
          <w:rFonts w:asciiTheme="minorHAnsi" w:hAnsiTheme="minorHAnsi" w:cs="Tahoma"/>
          <w:bCs/>
          <w:sz w:val="22"/>
          <w:szCs w:val="22"/>
        </w:rPr>
        <w:t>eTenders</w:t>
      </w:r>
      <w:proofErr w:type="spellEnd"/>
      <w:r w:rsidR="00F662E3">
        <w:rPr>
          <w:rFonts w:asciiTheme="minorHAnsi" w:hAnsiTheme="minorHAnsi" w:cs="Tahoma"/>
          <w:bCs/>
          <w:sz w:val="22"/>
          <w:szCs w:val="22"/>
        </w:rPr>
        <w:t>.</w:t>
      </w:r>
    </w:p>
    <w:p w14:paraId="2EC85951" w14:textId="77777777" w:rsidR="00E10980" w:rsidRPr="006A0203" w:rsidRDefault="00E10980" w:rsidP="00E10980">
      <w:pPr>
        <w:jc w:val="both"/>
        <w:rPr>
          <w:rFonts w:asciiTheme="minorHAnsi" w:hAnsiTheme="minorHAnsi" w:cs="Tahoma"/>
          <w:sz w:val="22"/>
          <w:szCs w:val="22"/>
        </w:rPr>
      </w:pPr>
    </w:p>
    <w:p w14:paraId="57175569" w14:textId="77777777" w:rsidR="00E10980" w:rsidRDefault="00E10980" w:rsidP="00E10980">
      <w:pPr>
        <w:jc w:val="both"/>
        <w:rPr>
          <w:rFonts w:asciiTheme="minorHAnsi" w:hAnsiTheme="minorHAnsi" w:cs="Tahoma"/>
          <w:sz w:val="22"/>
          <w:szCs w:val="22"/>
        </w:rPr>
      </w:pPr>
      <w:r w:rsidRPr="006A0203">
        <w:rPr>
          <w:rFonts w:asciiTheme="minorHAnsi" w:hAnsiTheme="minorHAnsi" w:cs="Tahoma"/>
          <w:b/>
          <w:bCs/>
          <w:sz w:val="22"/>
          <w:szCs w:val="22"/>
        </w:rPr>
        <w:t>Your response must be submitted via eTenders.gov.ie.</w:t>
      </w:r>
      <w:r w:rsidRPr="006A0203">
        <w:rPr>
          <w:rFonts w:asciiTheme="minorHAnsi" w:hAnsiTheme="minorHAnsi" w:cs="Tahoma"/>
          <w:b/>
          <w:bCs/>
          <w:i/>
          <w:iCs/>
          <w:sz w:val="22"/>
          <w:szCs w:val="22"/>
        </w:rPr>
        <w:t xml:space="preserve">  No other method of submission will be</w:t>
      </w:r>
      <w:r w:rsidRPr="006A0203">
        <w:rPr>
          <w:rFonts w:asciiTheme="minorHAnsi" w:hAnsiTheme="minorHAnsi" w:cs="Tahoma"/>
          <w:b/>
          <w:i/>
          <w:iCs/>
          <w:sz w:val="22"/>
          <w:szCs w:val="22"/>
        </w:rPr>
        <w:t xml:space="preserve"> accepted</w:t>
      </w:r>
      <w:r w:rsidRPr="006A0203">
        <w:rPr>
          <w:rFonts w:asciiTheme="minorHAnsi" w:hAnsiTheme="minorHAnsi" w:cs="Tahoma"/>
          <w:i/>
          <w:iCs/>
          <w:sz w:val="22"/>
          <w:szCs w:val="22"/>
        </w:rPr>
        <w:t>.</w:t>
      </w:r>
    </w:p>
    <w:p w14:paraId="4A781F72" w14:textId="77777777" w:rsidR="00E10980" w:rsidRPr="00475E56" w:rsidRDefault="00E10980" w:rsidP="00E10980">
      <w:pPr>
        <w:pStyle w:val="Heading1"/>
        <w:rPr>
          <w:rFonts w:asciiTheme="minorHAnsi" w:hAnsiTheme="minorHAnsi" w:cs="Tahoma"/>
          <w:sz w:val="22"/>
          <w:szCs w:val="22"/>
        </w:rPr>
      </w:pPr>
      <w:bookmarkStart w:id="20" w:name="_Toc233116740"/>
      <w:r w:rsidRPr="000666D6">
        <w:rPr>
          <w:rFonts w:asciiTheme="minorHAnsi" w:hAnsiTheme="minorHAnsi"/>
          <w:b/>
          <w:bCs/>
          <w:sz w:val="22"/>
          <w:szCs w:val="22"/>
        </w:rPr>
        <w:t>Time Required for Tender Submission</w:t>
      </w:r>
      <w:bookmarkEnd w:id="20"/>
    </w:p>
    <w:p w14:paraId="7D5B29B5" w14:textId="5FFB326C" w:rsidR="00E10980" w:rsidRPr="005312FD" w:rsidRDefault="00E10980" w:rsidP="00E10980">
      <w:pPr>
        <w:jc w:val="both"/>
        <w:rPr>
          <w:rFonts w:asciiTheme="minorHAnsi" w:hAnsiTheme="minorHAnsi" w:cs="Tahoma"/>
          <w:sz w:val="22"/>
          <w:szCs w:val="22"/>
        </w:rPr>
      </w:pPr>
      <w:r w:rsidRPr="005312FD">
        <w:rPr>
          <w:rFonts w:asciiTheme="minorHAnsi" w:hAnsiTheme="minorHAnsi" w:cs="Tahoma"/>
          <w:sz w:val="22"/>
          <w:szCs w:val="22"/>
        </w:rPr>
        <w:t xml:space="preserve">You </w:t>
      </w:r>
      <w:r w:rsidRPr="005312FD">
        <w:rPr>
          <w:rFonts w:asciiTheme="minorHAnsi" w:hAnsiTheme="minorHAnsi" w:cs="Tahoma"/>
          <w:b/>
          <w:sz w:val="22"/>
          <w:szCs w:val="22"/>
        </w:rPr>
        <w:t>must</w:t>
      </w:r>
      <w:r w:rsidRPr="005312FD">
        <w:rPr>
          <w:rFonts w:asciiTheme="minorHAnsi" w:hAnsiTheme="minorHAnsi" w:cs="Tahoma"/>
          <w:sz w:val="22"/>
          <w:szCs w:val="22"/>
        </w:rPr>
        <w:t xml:space="preserve"> allow sufficient time to complete your submission before the closing date and time, which is shown on the ‘</w:t>
      </w:r>
      <w:proofErr w:type="spellStart"/>
      <w:r w:rsidRPr="005312FD">
        <w:rPr>
          <w:rFonts w:asciiTheme="minorHAnsi" w:hAnsiTheme="minorHAnsi" w:cs="Tahoma"/>
          <w:sz w:val="22"/>
          <w:szCs w:val="22"/>
        </w:rPr>
        <w:t>CfT</w:t>
      </w:r>
      <w:proofErr w:type="spellEnd"/>
      <w:r w:rsidRPr="005312FD">
        <w:rPr>
          <w:rFonts w:asciiTheme="minorHAnsi" w:hAnsiTheme="minorHAnsi" w:cs="Tahoma"/>
          <w:sz w:val="22"/>
          <w:szCs w:val="22"/>
        </w:rPr>
        <w:t xml:space="preserve"> </w:t>
      </w:r>
      <w:r w:rsidR="00D51D07">
        <w:rPr>
          <w:rFonts w:asciiTheme="minorHAnsi" w:hAnsiTheme="minorHAnsi" w:cs="Tahoma"/>
          <w:sz w:val="22"/>
          <w:szCs w:val="22"/>
        </w:rPr>
        <w:t>Core Information’</w:t>
      </w:r>
      <w:r w:rsidRPr="005312FD">
        <w:rPr>
          <w:rFonts w:asciiTheme="minorHAnsi" w:hAnsiTheme="minorHAnsi" w:cs="Tahoma"/>
          <w:sz w:val="22"/>
          <w:szCs w:val="22"/>
        </w:rPr>
        <w:t xml:space="preserve"> screen under the heading “</w:t>
      </w:r>
      <w:r w:rsidR="00D51D07">
        <w:rPr>
          <w:rFonts w:asciiTheme="minorHAnsi" w:hAnsiTheme="minorHAnsi" w:cs="Tahoma"/>
          <w:sz w:val="22"/>
          <w:szCs w:val="22"/>
        </w:rPr>
        <w:t>TIMELINE FOR RECEIPT OF TENDERS OR REQUESTS TO PARTICIPATE</w:t>
      </w:r>
      <w:r w:rsidRPr="005312FD">
        <w:rPr>
          <w:rFonts w:asciiTheme="minorHAnsi" w:hAnsiTheme="minorHAnsi" w:cs="Tahoma"/>
          <w:sz w:val="22"/>
          <w:szCs w:val="22"/>
        </w:rPr>
        <w:t>”.</w:t>
      </w:r>
    </w:p>
    <w:p w14:paraId="2D5C0808" w14:textId="77777777" w:rsidR="00E10980" w:rsidRPr="005312FD" w:rsidRDefault="00E10980" w:rsidP="00E10980">
      <w:pPr>
        <w:jc w:val="both"/>
        <w:rPr>
          <w:rFonts w:asciiTheme="minorHAnsi" w:hAnsiTheme="minorHAnsi" w:cs="Tahoma"/>
          <w:sz w:val="22"/>
          <w:szCs w:val="22"/>
        </w:rPr>
      </w:pPr>
    </w:p>
    <w:p w14:paraId="3EACD760" w14:textId="3D154E4B" w:rsidR="00E10980" w:rsidRPr="00475E56" w:rsidRDefault="00E10980" w:rsidP="00E10980">
      <w:pPr>
        <w:jc w:val="both"/>
        <w:rPr>
          <w:rFonts w:asciiTheme="minorHAnsi" w:hAnsiTheme="minorHAnsi" w:cs="Tahoma"/>
          <w:sz w:val="22"/>
          <w:szCs w:val="22"/>
        </w:rPr>
      </w:pPr>
      <w:r w:rsidRPr="005312FD">
        <w:rPr>
          <w:rFonts w:asciiTheme="minorHAnsi" w:hAnsiTheme="minorHAnsi" w:cs="Tahoma"/>
          <w:sz w:val="22"/>
          <w:szCs w:val="22"/>
        </w:rPr>
        <w:t xml:space="preserve">You </w:t>
      </w:r>
      <w:r w:rsidRPr="005312FD">
        <w:rPr>
          <w:rFonts w:asciiTheme="minorHAnsi" w:hAnsiTheme="minorHAnsi" w:cs="Tahoma"/>
          <w:b/>
          <w:sz w:val="22"/>
          <w:szCs w:val="22"/>
        </w:rPr>
        <w:t>must</w:t>
      </w:r>
      <w:r w:rsidRPr="005312FD">
        <w:rPr>
          <w:rFonts w:asciiTheme="minorHAnsi" w:hAnsiTheme="minorHAnsi" w:cs="Tahoma"/>
          <w:sz w:val="22"/>
          <w:szCs w:val="22"/>
        </w:rPr>
        <w:t xml:space="preserve"> ensure that your response has completed the submission cycle on </w:t>
      </w:r>
      <w:proofErr w:type="spellStart"/>
      <w:r w:rsidRPr="005312FD">
        <w:rPr>
          <w:rFonts w:asciiTheme="minorHAnsi" w:hAnsiTheme="minorHAnsi" w:cs="Tahoma"/>
          <w:sz w:val="22"/>
          <w:szCs w:val="22"/>
        </w:rPr>
        <w:t>eTender</w:t>
      </w:r>
      <w:r w:rsidR="00D0688D">
        <w:rPr>
          <w:rFonts w:asciiTheme="minorHAnsi" w:hAnsiTheme="minorHAnsi" w:cs="Tahoma"/>
          <w:sz w:val="22"/>
          <w:szCs w:val="22"/>
        </w:rPr>
        <w:t>s</w:t>
      </w:r>
      <w:proofErr w:type="spellEnd"/>
      <w:r w:rsidRPr="005312FD">
        <w:rPr>
          <w:rFonts w:asciiTheme="minorHAnsi" w:hAnsiTheme="minorHAnsi" w:cs="Tahoma"/>
          <w:sz w:val="22"/>
          <w:szCs w:val="22"/>
        </w:rPr>
        <w:t xml:space="preserve"> </w:t>
      </w:r>
      <w:r w:rsidRPr="005312FD">
        <w:rPr>
          <w:rFonts w:asciiTheme="minorHAnsi" w:hAnsiTheme="minorHAnsi" w:cs="Tahoma"/>
          <w:b/>
          <w:sz w:val="22"/>
          <w:szCs w:val="22"/>
        </w:rPr>
        <w:t>before</w:t>
      </w:r>
      <w:r w:rsidRPr="005312FD">
        <w:rPr>
          <w:rFonts w:asciiTheme="minorHAnsi" w:hAnsiTheme="minorHAnsi" w:cs="Tahoma"/>
          <w:sz w:val="22"/>
          <w:szCs w:val="22"/>
        </w:rPr>
        <w:t xml:space="preserve"> the published closing date and time.</w:t>
      </w:r>
    </w:p>
    <w:p w14:paraId="07CF47C2" w14:textId="77777777" w:rsidR="00E10980" w:rsidRPr="00475E56" w:rsidRDefault="00E10980" w:rsidP="00E10980">
      <w:pPr>
        <w:pStyle w:val="Heading1"/>
        <w:rPr>
          <w:rFonts w:asciiTheme="minorHAnsi" w:hAnsiTheme="minorHAnsi" w:cs="Tahoma"/>
          <w:sz w:val="22"/>
          <w:szCs w:val="22"/>
        </w:rPr>
      </w:pPr>
      <w:bookmarkStart w:id="21" w:name="_Toc233116741"/>
      <w:r w:rsidRPr="000666D6">
        <w:rPr>
          <w:rFonts w:asciiTheme="minorHAnsi" w:hAnsiTheme="minorHAnsi"/>
          <w:b/>
          <w:bCs/>
          <w:sz w:val="22"/>
          <w:szCs w:val="22"/>
        </w:rPr>
        <w:t>Action Required Following Changes to Live Tenders</w:t>
      </w:r>
      <w:bookmarkEnd w:id="21"/>
    </w:p>
    <w:p w14:paraId="6D3E5056" w14:textId="06C61868" w:rsidR="00E10980" w:rsidRDefault="00E10980" w:rsidP="000C524E">
      <w:pPr>
        <w:jc w:val="both"/>
        <w:rPr>
          <w:rFonts w:asciiTheme="minorHAnsi" w:hAnsiTheme="minorHAnsi" w:cs="Tahoma"/>
          <w:sz w:val="22"/>
          <w:szCs w:val="22"/>
        </w:rPr>
      </w:pPr>
      <w:r w:rsidRPr="00D0688D">
        <w:rPr>
          <w:rFonts w:asciiTheme="minorHAnsi" w:hAnsiTheme="minorHAnsi" w:cs="Tahoma"/>
          <w:sz w:val="22"/>
          <w:szCs w:val="22"/>
        </w:rPr>
        <w:t xml:space="preserve">Should the Agency need to make a change to a live </w:t>
      </w:r>
      <w:proofErr w:type="spellStart"/>
      <w:r w:rsidRPr="00D0688D">
        <w:rPr>
          <w:rFonts w:asciiTheme="minorHAnsi" w:hAnsiTheme="minorHAnsi" w:cs="Tahoma"/>
          <w:sz w:val="22"/>
          <w:szCs w:val="22"/>
        </w:rPr>
        <w:t>CfT</w:t>
      </w:r>
      <w:proofErr w:type="spellEnd"/>
      <w:r w:rsidRPr="00D0688D">
        <w:rPr>
          <w:rFonts w:asciiTheme="minorHAnsi" w:hAnsiTheme="minorHAnsi" w:cs="Tahoma"/>
          <w:sz w:val="22"/>
          <w:szCs w:val="22"/>
        </w:rPr>
        <w:t xml:space="preserve">, these changes will be communicated to all organisations which have registered an interest in the </w:t>
      </w:r>
      <w:proofErr w:type="spellStart"/>
      <w:r w:rsidRPr="00D0688D">
        <w:rPr>
          <w:rFonts w:asciiTheme="minorHAnsi" w:hAnsiTheme="minorHAnsi" w:cs="Tahoma"/>
          <w:sz w:val="22"/>
          <w:szCs w:val="22"/>
        </w:rPr>
        <w:t>CfT</w:t>
      </w:r>
      <w:proofErr w:type="spellEnd"/>
      <w:r w:rsidRPr="00D0688D">
        <w:rPr>
          <w:rFonts w:asciiTheme="minorHAnsi" w:hAnsiTheme="minorHAnsi" w:cs="Tahoma"/>
          <w:sz w:val="22"/>
          <w:szCs w:val="22"/>
        </w:rPr>
        <w:t xml:space="preserve">, via the Messaging function on the </w:t>
      </w:r>
      <w:proofErr w:type="spellStart"/>
      <w:r w:rsidRPr="00D0688D">
        <w:rPr>
          <w:rFonts w:asciiTheme="minorHAnsi" w:hAnsiTheme="minorHAnsi" w:cs="Tahoma"/>
          <w:sz w:val="22"/>
          <w:szCs w:val="22"/>
        </w:rPr>
        <w:t>CfT</w:t>
      </w:r>
      <w:proofErr w:type="spellEnd"/>
      <w:r w:rsidRPr="00D0688D">
        <w:rPr>
          <w:rFonts w:asciiTheme="minorHAnsi" w:hAnsiTheme="minorHAnsi" w:cs="Tahoma"/>
          <w:sz w:val="22"/>
          <w:szCs w:val="22"/>
        </w:rPr>
        <w:t xml:space="preserve"> on the </w:t>
      </w:r>
      <w:proofErr w:type="spellStart"/>
      <w:r w:rsidRPr="00D0688D">
        <w:rPr>
          <w:rFonts w:asciiTheme="minorHAnsi" w:hAnsiTheme="minorHAnsi" w:cs="Tahoma"/>
          <w:sz w:val="22"/>
          <w:szCs w:val="22"/>
        </w:rPr>
        <w:t>eTenders</w:t>
      </w:r>
      <w:proofErr w:type="spellEnd"/>
      <w:r w:rsidRPr="00D0688D">
        <w:rPr>
          <w:rFonts w:asciiTheme="minorHAnsi" w:hAnsiTheme="minorHAnsi" w:cs="Tahoma"/>
          <w:sz w:val="22"/>
          <w:szCs w:val="22"/>
        </w:rPr>
        <w:t xml:space="preserve"> portal.</w:t>
      </w:r>
    </w:p>
    <w:p w14:paraId="7159F9CB" w14:textId="77777777" w:rsidR="00B375C2" w:rsidRPr="00475E56" w:rsidRDefault="00B375C2" w:rsidP="00B375C2">
      <w:pPr>
        <w:pStyle w:val="Heading1"/>
        <w:rPr>
          <w:rFonts w:asciiTheme="minorHAnsi" w:hAnsiTheme="minorHAnsi" w:cs="Tahoma"/>
          <w:b/>
          <w:sz w:val="22"/>
          <w:szCs w:val="22"/>
          <w:lang w:val="en-US"/>
        </w:rPr>
      </w:pPr>
      <w:bookmarkStart w:id="22" w:name="_Toc233116742"/>
      <w:r>
        <w:rPr>
          <w:rFonts w:asciiTheme="minorHAnsi" w:hAnsiTheme="minorHAnsi" w:cs="Tahoma"/>
          <w:b/>
          <w:bCs/>
          <w:sz w:val="22"/>
          <w:szCs w:val="22"/>
          <w:lang w:val="en-US"/>
        </w:rPr>
        <w:t>Caveated Tenders</w:t>
      </w:r>
      <w:bookmarkEnd w:id="22"/>
    </w:p>
    <w:p w14:paraId="27C47D16" w14:textId="25D77092" w:rsidR="00B375C2" w:rsidRPr="00B375C2" w:rsidRDefault="00B375C2" w:rsidP="000C524E">
      <w:pPr>
        <w:jc w:val="both"/>
        <w:rPr>
          <w:rFonts w:asciiTheme="minorHAnsi" w:hAnsiTheme="minorHAnsi" w:cs="Tahoma"/>
          <w:sz w:val="22"/>
          <w:szCs w:val="22"/>
          <w:lang w:val="en-US"/>
        </w:rPr>
      </w:pPr>
      <w:r>
        <w:rPr>
          <w:rFonts w:asciiTheme="minorHAnsi" w:hAnsiTheme="minorHAnsi" w:cs="Tahoma"/>
          <w:sz w:val="22"/>
          <w:szCs w:val="22"/>
          <w:lang w:val="en-US"/>
        </w:rPr>
        <w:t>The Agency</w:t>
      </w:r>
      <w:r w:rsidRPr="00475E56">
        <w:rPr>
          <w:rFonts w:asciiTheme="minorHAnsi" w:hAnsiTheme="minorHAnsi" w:cs="Tahoma"/>
          <w:sz w:val="22"/>
          <w:szCs w:val="22"/>
          <w:lang w:val="en-US"/>
        </w:rPr>
        <w:t xml:space="preserve"> does not accept </w:t>
      </w:r>
      <w:r>
        <w:rPr>
          <w:rFonts w:asciiTheme="minorHAnsi" w:hAnsiTheme="minorHAnsi" w:cs="Tahoma"/>
          <w:sz w:val="22"/>
          <w:szCs w:val="22"/>
          <w:lang w:val="en-US"/>
        </w:rPr>
        <w:t>bids with specific conditions or reservations</w:t>
      </w:r>
      <w:r w:rsidRPr="00475E56">
        <w:rPr>
          <w:rFonts w:asciiTheme="minorHAnsi" w:hAnsiTheme="minorHAnsi" w:cs="Tahoma"/>
          <w:sz w:val="22"/>
          <w:szCs w:val="22"/>
          <w:lang w:val="en-US"/>
        </w:rPr>
        <w:t xml:space="preserve">.  Any queries in this regard should be raised under the </w:t>
      </w:r>
      <w:r>
        <w:rPr>
          <w:rFonts w:asciiTheme="minorHAnsi" w:hAnsiTheme="minorHAnsi" w:cs="Tahoma"/>
          <w:sz w:val="22"/>
          <w:szCs w:val="22"/>
          <w:lang w:val="en-US"/>
        </w:rPr>
        <w:t xml:space="preserve">clarification </w:t>
      </w:r>
      <w:r w:rsidRPr="00475E56">
        <w:rPr>
          <w:rFonts w:asciiTheme="minorHAnsi" w:hAnsiTheme="minorHAnsi" w:cs="Tahoma"/>
          <w:sz w:val="22"/>
          <w:szCs w:val="22"/>
          <w:lang w:val="en-US"/>
        </w:rPr>
        <w:t>process.</w:t>
      </w:r>
    </w:p>
    <w:p w14:paraId="54F0A1B2" w14:textId="338EABB7" w:rsidR="00475E56" w:rsidRPr="00475E56" w:rsidRDefault="005D1DF0" w:rsidP="000353E9">
      <w:pPr>
        <w:pStyle w:val="Heading1"/>
        <w:rPr>
          <w:rStyle w:val="mandatoryindent1"/>
          <w:rFonts w:asciiTheme="minorHAnsi" w:hAnsiTheme="minorHAnsi" w:cs="Tahoma"/>
          <w:sz w:val="22"/>
          <w:szCs w:val="22"/>
        </w:rPr>
      </w:pPr>
      <w:bookmarkStart w:id="23" w:name="_Toc233116743"/>
      <w:r>
        <w:rPr>
          <w:rFonts w:asciiTheme="minorHAnsi" w:hAnsiTheme="minorHAnsi" w:cs="Tahoma"/>
          <w:b/>
          <w:bCs/>
          <w:sz w:val="22"/>
          <w:szCs w:val="22"/>
        </w:rPr>
        <w:t xml:space="preserve">Post-tender </w:t>
      </w:r>
      <w:r w:rsidR="00475E56" w:rsidRPr="000C524E">
        <w:rPr>
          <w:rFonts w:asciiTheme="minorHAnsi" w:hAnsiTheme="minorHAnsi" w:cs="Tahoma"/>
          <w:b/>
          <w:bCs/>
          <w:sz w:val="22"/>
          <w:szCs w:val="22"/>
        </w:rPr>
        <w:t xml:space="preserve">clarification from </w:t>
      </w:r>
      <w:r w:rsidR="001A7257" w:rsidRPr="000C524E">
        <w:rPr>
          <w:rFonts w:asciiTheme="minorHAnsi" w:hAnsiTheme="minorHAnsi" w:cs="Tahoma"/>
          <w:b/>
          <w:bCs/>
          <w:sz w:val="22"/>
          <w:szCs w:val="22"/>
        </w:rPr>
        <w:t>Bidders</w:t>
      </w:r>
      <w:bookmarkEnd w:id="23"/>
    </w:p>
    <w:p w14:paraId="2E780D05" w14:textId="7E269BDE" w:rsidR="00475E56" w:rsidRPr="00475E56" w:rsidRDefault="0077633C" w:rsidP="00475E56">
      <w:pPr>
        <w:jc w:val="both"/>
        <w:rPr>
          <w:rFonts w:asciiTheme="minorHAnsi" w:hAnsiTheme="minorHAnsi" w:cs="Tahoma"/>
          <w:sz w:val="22"/>
          <w:szCs w:val="22"/>
        </w:rPr>
      </w:pPr>
      <w:r>
        <w:rPr>
          <w:rFonts w:asciiTheme="minorHAnsi" w:hAnsiTheme="minorHAnsi" w:cs="Tahoma"/>
          <w:sz w:val="22"/>
          <w:szCs w:val="22"/>
        </w:rPr>
        <w:t>The Agency</w:t>
      </w:r>
      <w:r w:rsidR="00475E56" w:rsidRPr="00475E56">
        <w:rPr>
          <w:rFonts w:asciiTheme="minorHAnsi" w:hAnsiTheme="minorHAnsi" w:cs="Tahoma"/>
          <w:sz w:val="22"/>
          <w:szCs w:val="22"/>
        </w:rPr>
        <w:t xml:space="preserve"> may request that </w:t>
      </w:r>
      <w:r w:rsidR="001A7257">
        <w:rPr>
          <w:rFonts w:asciiTheme="minorHAnsi" w:hAnsiTheme="minorHAnsi" w:cs="Tahoma"/>
          <w:sz w:val="22"/>
          <w:szCs w:val="22"/>
        </w:rPr>
        <w:t>a Bidder</w:t>
      </w:r>
      <w:r w:rsidR="00475E56" w:rsidRPr="00475E56">
        <w:rPr>
          <w:rFonts w:asciiTheme="minorHAnsi" w:hAnsiTheme="minorHAnsi" w:cs="Tahoma"/>
          <w:sz w:val="22"/>
          <w:szCs w:val="22"/>
        </w:rPr>
        <w:t xml:space="preserve"> clarifies any aspect of its submission and/or provides additional information.  Failure to respond to such a request may result in </w:t>
      </w:r>
      <w:r w:rsidR="001A7257">
        <w:rPr>
          <w:rFonts w:asciiTheme="minorHAnsi" w:hAnsiTheme="minorHAnsi" w:cs="Tahoma"/>
          <w:sz w:val="22"/>
          <w:szCs w:val="22"/>
        </w:rPr>
        <w:t>the Bidder</w:t>
      </w:r>
      <w:r w:rsidR="00475E56" w:rsidRPr="00475E56">
        <w:rPr>
          <w:rFonts w:asciiTheme="minorHAnsi" w:hAnsiTheme="minorHAnsi" w:cs="Tahoma"/>
          <w:sz w:val="22"/>
          <w:szCs w:val="22"/>
        </w:rPr>
        <w:t xml:space="preserve"> being excluded from the competition.</w:t>
      </w:r>
    </w:p>
    <w:p w14:paraId="5926EF17" w14:textId="4D228BAA" w:rsidR="00475E56" w:rsidRPr="00475E56" w:rsidRDefault="00475E56" w:rsidP="000353E9">
      <w:pPr>
        <w:pStyle w:val="Heading1"/>
        <w:rPr>
          <w:rFonts w:asciiTheme="minorHAnsi" w:hAnsiTheme="minorHAnsi" w:cs="Tahoma"/>
          <w:sz w:val="22"/>
          <w:szCs w:val="22"/>
          <w:lang w:val="en-US"/>
        </w:rPr>
      </w:pPr>
      <w:bookmarkStart w:id="24" w:name="_Toc233116744"/>
      <w:r w:rsidRPr="00F03949">
        <w:rPr>
          <w:rFonts w:asciiTheme="minorHAnsi" w:hAnsiTheme="minorHAnsi" w:cs="Tahoma"/>
          <w:b/>
          <w:bCs/>
          <w:sz w:val="22"/>
          <w:szCs w:val="22"/>
          <w:lang w:val="en-US"/>
        </w:rPr>
        <w:t>Conditions of Contract</w:t>
      </w:r>
      <w:bookmarkEnd w:id="24"/>
    </w:p>
    <w:p w14:paraId="52C9B621" w14:textId="7AE61454" w:rsidR="00475E56" w:rsidRPr="002D1028" w:rsidRDefault="002D1028" w:rsidP="002D1028">
      <w:pPr>
        <w:jc w:val="both"/>
        <w:rPr>
          <w:rFonts w:asciiTheme="minorHAnsi" w:hAnsiTheme="minorHAnsi" w:cs="Tahoma"/>
          <w:sz w:val="22"/>
          <w:szCs w:val="22"/>
        </w:rPr>
      </w:pPr>
      <w:r>
        <w:rPr>
          <w:rFonts w:asciiTheme="minorHAnsi" w:hAnsiTheme="minorHAnsi" w:cs="Tahoma"/>
          <w:sz w:val="22"/>
          <w:szCs w:val="22"/>
        </w:rPr>
        <w:t>NEC4 Engineering and Construction Short Contract (ECSC).</w:t>
      </w:r>
    </w:p>
    <w:p w14:paraId="4BDF0C0A" w14:textId="0EF261C7" w:rsidR="00475E56" w:rsidRPr="00475E56" w:rsidRDefault="00475E56" w:rsidP="000353E9">
      <w:pPr>
        <w:pStyle w:val="Heading1"/>
        <w:rPr>
          <w:rFonts w:asciiTheme="minorHAnsi" w:hAnsiTheme="minorHAnsi" w:cs="Tahoma"/>
          <w:sz w:val="22"/>
          <w:szCs w:val="22"/>
        </w:rPr>
      </w:pPr>
      <w:bookmarkStart w:id="25" w:name="_Toc49249085"/>
      <w:bookmarkStart w:id="26" w:name="_Toc233116745"/>
      <w:r w:rsidRPr="00991C7F">
        <w:rPr>
          <w:rFonts w:asciiTheme="minorHAnsi" w:hAnsiTheme="minorHAnsi" w:cs="Tahoma"/>
          <w:b/>
          <w:bCs/>
          <w:sz w:val="22"/>
          <w:szCs w:val="22"/>
        </w:rPr>
        <w:t>Proposed Timetable</w:t>
      </w:r>
      <w:bookmarkEnd w:id="25"/>
      <w:bookmarkEnd w:id="26"/>
    </w:p>
    <w:p w14:paraId="46DDB519" w14:textId="77777777" w:rsidR="00475E56" w:rsidRPr="00475E56" w:rsidRDefault="00475E56" w:rsidP="00475E56">
      <w:pPr>
        <w:pStyle w:val="NoSpacing"/>
        <w:jc w:val="both"/>
        <w:rPr>
          <w:rFonts w:asciiTheme="minorHAnsi" w:hAnsiTheme="minorHAnsi" w:cs="Tahoma"/>
        </w:rPr>
      </w:pPr>
      <w:r w:rsidRPr="00475E56">
        <w:rPr>
          <w:rFonts w:asciiTheme="minorHAnsi" w:hAnsiTheme="minorHAnsi" w:cs="Tahoma"/>
        </w:rPr>
        <w:t xml:space="preserve">The </w:t>
      </w:r>
      <w:r w:rsidRPr="00475E56">
        <w:rPr>
          <w:rFonts w:asciiTheme="minorHAnsi" w:hAnsiTheme="minorHAnsi" w:cs="Tahoma"/>
          <w:u w:val="single"/>
        </w:rPr>
        <w:t>proposed</w:t>
      </w:r>
      <w:r w:rsidRPr="00475E56">
        <w:rPr>
          <w:rFonts w:asciiTheme="minorHAnsi" w:hAnsiTheme="minorHAnsi" w:cs="Tahoma"/>
        </w:rPr>
        <w:t xml:space="preserve"> timetable for this competition is as follows: </w:t>
      </w:r>
    </w:p>
    <w:p w14:paraId="43C94C6D" w14:textId="77777777" w:rsidR="00475E56" w:rsidRPr="00475E56" w:rsidRDefault="00475E56" w:rsidP="00475E56">
      <w:pPr>
        <w:pStyle w:val="NoSpacing"/>
        <w:rPr>
          <w:rFonts w:asciiTheme="minorHAnsi" w:hAnsiTheme="minorHAnsi" w:cs="Tahoma"/>
        </w:rPr>
      </w:pPr>
    </w:p>
    <w:tbl>
      <w:tblPr>
        <w:tblStyle w:val="TableGrid"/>
        <w:tblW w:w="0" w:type="auto"/>
        <w:tblLook w:val="04A0" w:firstRow="1" w:lastRow="0" w:firstColumn="1" w:lastColumn="0" w:noHBand="0" w:noVBand="1"/>
      </w:tblPr>
      <w:tblGrid>
        <w:gridCol w:w="5382"/>
        <w:gridCol w:w="4020"/>
      </w:tblGrid>
      <w:tr w:rsidR="00475E56" w:rsidRPr="00475E56" w14:paraId="7120837D" w14:textId="77777777" w:rsidTr="00EB5E2D">
        <w:trPr>
          <w:tblHeader/>
        </w:trPr>
        <w:tc>
          <w:tcPr>
            <w:tcW w:w="5382" w:type="dxa"/>
            <w:shd w:val="clear" w:color="auto" w:fill="D9D9D9" w:themeFill="background1" w:themeFillShade="D9"/>
          </w:tcPr>
          <w:p w14:paraId="1C85BDF4" w14:textId="77777777" w:rsidR="00475E56" w:rsidRPr="00475E56" w:rsidRDefault="00475E56" w:rsidP="0019359E">
            <w:pPr>
              <w:pStyle w:val="NoSpacing"/>
              <w:rPr>
                <w:rFonts w:asciiTheme="minorHAnsi" w:hAnsiTheme="minorHAnsi" w:cs="Tahoma"/>
                <w:b/>
              </w:rPr>
            </w:pPr>
            <w:r w:rsidRPr="00475E56">
              <w:rPr>
                <w:rFonts w:asciiTheme="minorHAnsi" w:hAnsiTheme="minorHAnsi" w:cs="Tahoma"/>
                <w:b/>
              </w:rPr>
              <w:t>Stage</w:t>
            </w:r>
          </w:p>
        </w:tc>
        <w:tc>
          <w:tcPr>
            <w:tcW w:w="4020" w:type="dxa"/>
            <w:shd w:val="clear" w:color="auto" w:fill="D9D9D9" w:themeFill="background1" w:themeFillShade="D9"/>
          </w:tcPr>
          <w:p w14:paraId="51D4F0A3" w14:textId="77777777" w:rsidR="00475E56" w:rsidRPr="00475E56" w:rsidRDefault="00475E56" w:rsidP="0019359E">
            <w:pPr>
              <w:pStyle w:val="NoSpacing"/>
              <w:rPr>
                <w:rFonts w:asciiTheme="minorHAnsi" w:hAnsiTheme="minorHAnsi" w:cs="Tahoma"/>
                <w:b/>
              </w:rPr>
            </w:pPr>
            <w:r w:rsidRPr="00475E56">
              <w:rPr>
                <w:rFonts w:asciiTheme="minorHAnsi" w:hAnsiTheme="minorHAnsi" w:cs="Tahoma"/>
                <w:b/>
              </w:rPr>
              <w:t>Date</w:t>
            </w:r>
          </w:p>
        </w:tc>
      </w:tr>
      <w:tr w:rsidR="00DB0FD4" w:rsidRPr="00475E56" w14:paraId="623DC241" w14:textId="77777777" w:rsidTr="00EB5E2D">
        <w:trPr>
          <w:trHeight w:val="397"/>
        </w:trPr>
        <w:tc>
          <w:tcPr>
            <w:tcW w:w="5382" w:type="dxa"/>
          </w:tcPr>
          <w:p w14:paraId="1FF2A6F4" w14:textId="59C96BB5" w:rsidR="00DB0FD4" w:rsidRPr="00CF4274" w:rsidRDefault="00DB0FD4" w:rsidP="0019359E">
            <w:pPr>
              <w:pStyle w:val="NoSpacing"/>
              <w:rPr>
                <w:rFonts w:asciiTheme="minorHAnsi" w:hAnsiTheme="minorHAnsi" w:cs="Tahoma"/>
              </w:rPr>
            </w:pPr>
            <w:r w:rsidRPr="00CF4274">
              <w:rPr>
                <w:rFonts w:asciiTheme="minorHAnsi" w:hAnsiTheme="minorHAnsi" w:cs="Tahoma"/>
              </w:rPr>
              <w:t>Deadline for requests for Site Visits</w:t>
            </w:r>
          </w:p>
        </w:tc>
        <w:tc>
          <w:tcPr>
            <w:tcW w:w="4020" w:type="dxa"/>
          </w:tcPr>
          <w:p w14:paraId="3AFBA034" w14:textId="4DDD4A70" w:rsidR="00DB0FD4" w:rsidRPr="00CF4274" w:rsidRDefault="00710DD3" w:rsidP="0019359E">
            <w:pPr>
              <w:pStyle w:val="NoSpacing"/>
              <w:rPr>
                <w:rFonts w:asciiTheme="minorHAnsi" w:hAnsiTheme="minorHAnsi" w:cs="Tahoma"/>
              </w:rPr>
            </w:pPr>
            <w:r>
              <w:rPr>
                <w:rFonts w:asciiTheme="minorHAnsi" w:hAnsiTheme="minorHAnsi" w:cs="Tahoma"/>
              </w:rPr>
              <w:t>5.00pm, Monday</w:t>
            </w:r>
            <w:r w:rsidR="00400347">
              <w:rPr>
                <w:rFonts w:asciiTheme="minorHAnsi" w:hAnsiTheme="minorHAnsi" w:cs="Tahoma"/>
              </w:rPr>
              <w:t>, 29 June 2026</w:t>
            </w:r>
          </w:p>
        </w:tc>
      </w:tr>
      <w:tr w:rsidR="00475E56" w:rsidRPr="00475E56" w14:paraId="6A74A240" w14:textId="77777777" w:rsidTr="00EB5E2D">
        <w:trPr>
          <w:trHeight w:val="397"/>
        </w:trPr>
        <w:tc>
          <w:tcPr>
            <w:tcW w:w="5382" w:type="dxa"/>
          </w:tcPr>
          <w:p w14:paraId="10C7CA62" w14:textId="77777777" w:rsidR="00475E56" w:rsidRPr="00CF4274" w:rsidRDefault="00475E56" w:rsidP="0019359E">
            <w:pPr>
              <w:pStyle w:val="NoSpacing"/>
              <w:rPr>
                <w:rFonts w:asciiTheme="minorHAnsi" w:hAnsiTheme="minorHAnsi" w:cs="Tahoma"/>
              </w:rPr>
            </w:pPr>
            <w:r w:rsidRPr="00CF4274">
              <w:rPr>
                <w:rFonts w:asciiTheme="minorHAnsi" w:hAnsiTheme="minorHAnsi" w:cs="Tahoma"/>
              </w:rPr>
              <w:lastRenderedPageBreak/>
              <w:t>Deadline for submission of Clarification Requests</w:t>
            </w:r>
          </w:p>
        </w:tc>
        <w:tc>
          <w:tcPr>
            <w:tcW w:w="4020" w:type="dxa"/>
          </w:tcPr>
          <w:p w14:paraId="5BABD76F" w14:textId="22CF8E8B" w:rsidR="00475E56" w:rsidRPr="00CF4274" w:rsidRDefault="0073177C" w:rsidP="0019359E">
            <w:pPr>
              <w:pStyle w:val="NoSpacing"/>
              <w:rPr>
                <w:rFonts w:asciiTheme="minorHAnsi" w:hAnsiTheme="minorHAnsi" w:cs="Tahoma"/>
              </w:rPr>
            </w:pPr>
            <w:r>
              <w:rPr>
                <w:rFonts w:asciiTheme="minorHAnsi" w:hAnsiTheme="minorHAnsi" w:cs="Tahoma"/>
              </w:rPr>
              <w:t>5.00pm, Friday, 3 July 2026</w:t>
            </w:r>
          </w:p>
        </w:tc>
      </w:tr>
      <w:tr w:rsidR="00475E56" w:rsidRPr="00475E56" w14:paraId="78495D6D" w14:textId="77777777" w:rsidTr="00EB5E2D">
        <w:trPr>
          <w:trHeight w:val="397"/>
        </w:trPr>
        <w:tc>
          <w:tcPr>
            <w:tcW w:w="5382" w:type="dxa"/>
          </w:tcPr>
          <w:p w14:paraId="178164CB" w14:textId="6F392282" w:rsidR="00475E56" w:rsidRPr="00CF4274" w:rsidRDefault="00475E56" w:rsidP="0019359E">
            <w:pPr>
              <w:pStyle w:val="NoSpacing"/>
              <w:rPr>
                <w:rFonts w:asciiTheme="minorHAnsi" w:hAnsiTheme="minorHAnsi" w:cs="Tahoma"/>
              </w:rPr>
            </w:pPr>
            <w:r w:rsidRPr="00CF4274">
              <w:rPr>
                <w:rFonts w:asciiTheme="minorHAnsi" w:hAnsiTheme="minorHAnsi" w:cs="Tahoma"/>
              </w:rPr>
              <w:t xml:space="preserve">Closing date for submission of </w:t>
            </w:r>
            <w:r w:rsidR="007B2BAE" w:rsidRPr="00CF4274">
              <w:rPr>
                <w:rFonts w:asciiTheme="minorHAnsi" w:hAnsiTheme="minorHAnsi" w:cs="Tahoma"/>
              </w:rPr>
              <w:t>Bids</w:t>
            </w:r>
          </w:p>
        </w:tc>
        <w:tc>
          <w:tcPr>
            <w:tcW w:w="4020" w:type="dxa"/>
          </w:tcPr>
          <w:p w14:paraId="5A0476AB" w14:textId="0F9C35BA" w:rsidR="00475E56" w:rsidRPr="00CF4274" w:rsidRDefault="008D0A7C" w:rsidP="0019359E">
            <w:pPr>
              <w:pStyle w:val="NoSpacing"/>
              <w:rPr>
                <w:rFonts w:asciiTheme="minorHAnsi" w:hAnsiTheme="minorHAnsi" w:cs="Tahoma"/>
              </w:rPr>
            </w:pPr>
            <w:r>
              <w:rPr>
                <w:rFonts w:asciiTheme="minorHAnsi" w:hAnsiTheme="minorHAnsi" w:cs="Tahoma"/>
              </w:rPr>
              <w:t>3.00pm, Friday</w:t>
            </w:r>
            <w:r w:rsidR="0073177C">
              <w:rPr>
                <w:rFonts w:asciiTheme="minorHAnsi" w:hAnsiTheme="minorHAnsi" w:cs="Tahoma"/>
              </w:rPr>
              <w:t>,</w:t>
            </w:r>
            <w:r>
              <w:rPr>
                <w:rFonts w:asciiTheme="minorHAnsi" w:hAnsiTheme="minorHAnsi" w:cs="Tahoma"/>
              </w:rPr>
              <w:t xml:space="preserve"> 10 July 2026</w:t>
            </w:r>
          </w:p>
        </w:tc>
      </w:tr>
      <w:tr w:rsidR="00475E56" w:rsidRPr="00475E56" w14:paraId="74DBE213" w14:textId="77777777" w:rsidTr="00EB5E2D">
        <w:trPr>
          <w:trHeight w:val="397"/>
        </w:trPr>
        <w:tc>
          <w:tcPr>
            <w:tcW w:w="5382" w:type="dxa"/>
          </w:tcPr>
          <w:p w14:paraId="31922099" w14:textId="1C08C19F" w:rsidR="00475E56" w:rsidRPr="00CF4274" w:rsidRDefault="00475E56" w:rsidP="0019359E">
            <w:pPr>
              <w:pStyle w:val="NoSpacing"/>
              <w:rPr>
                <w:rFonts w:asciiTheme="minorHAnsi" w:hAnsiTheme="minorHAnsi" w:cs="Tahoma"/>
              </w:rPr>
            </w:pPr>
            <w:r w:rsidRPr="00CF4274">
              <w:rPr>
                <w:rFonts w:asciiTheme="minorHAnsi" w:hAnsiTheme="minorHAnsi" w:cs="Tahoma"/>
              </w:rPr>
              <w:t xml:space="preserve">Evaluation of </w:t>
            </w:r>
            <w:r w:rsidR="007B2BAE" w:rsidRPr="00CF4274">
              <w:rPr>
                <w:rFonts w:asciiTheme="minorHAnsi" w:hAnsiTheme="minorHAnsi" w:cs="Tahoma"/>
              </w:rPr>
              <w:t>Bids</w:t>
            </w:r>
          </w:p>
        </w:tc>
        <w:tc>
          <w:tcPr>
            <w:tcW w:w="4020" w:type="dxa"/>
          </w:tcPr>
          <w:p w14:paraId="4DF96D1D" w14:textId="27E001B1" w:rsidR="00475E56" w:rsidRPr="00CF4274" w:rsidRDefault="00400347" w:rsidP="0019359E">
            <w:pPr>
              <w:pStyle w:val="NoSpacing"/>
              <w:rPr>
                <w:rFonts w:asciiTheme="minorHAnsi" w:hAnsiTheme="minorHAnsi" w:cs="Tahoma"/>
              </w:rPr>
            </w:pPr>
            <w:r>
              <w:rPr>
                <w:rFonts w:asciiTheme="minorHAnsi" w:hAnsiTheme="minorHAnsi" w:cs="Tahoma"/>
              </w:rPr>
              <w:t>w/e Friday, 17 July 2026</w:t>
            </w:r>
          </w:p>
        </w:tc>
      </w:tr>
      <w:tr w:rsidR="00475E56" w:rsidRPr="00475E56" w14:paraId="5CD101C8" w14:textId="77777777" w:rsidTr="00EB5E2D">
        <w:trPr>
          <w:trHeight w:val="397"/>
        </w:trPr>
        <w:tc>
          <w:tcPr>
            <w:tcW w:w="5382" w:type="dxa"/>
          </w:tcPr>
          <w:p w14:paraId="327CEC5D" w14:textId="75DADF15" w:rsidR="00475E56" w:rsidRPr="00CF4274" w:rsidRDefault="0049748D" w:rsidP="0019359E">
            <w:pPr>
              <w:pStyle w:val="NoSpacing"/>
              <w:rPr>
                <w:rFonts w:asciiTheme="minorHAnsi" w:hAnsiTheme="minorHAnsi" w:cs="Tahoma"/>
              </w:rPr>
            </w:pPr>
            <w:r w:rsidRPr="00CF4274">
              <w:rPr>
                <w:rFonts w:asciiTheme="minorHAnsi" w:hAnsiTheme="minorHAnsi" w:cs="Tahoma"/>
              </w:rPr>
              <w:t xml:space="preserve">Contract </w:t>
            </w:r>
            <w:r w:rsidR="00475E56" w:rsidRPr="00CF4274">
              <w:rPr>
                <w:rFonts w:asciiTheme="minorHAnsi" w:hAnsiTheme="minorHAnsi" w:cs="Tahoma"/>
              </w:rPr>
              <w:t xml:space="preserve">Award </w:t>
            </w:r>
          </w:p>
        </w:tc>
        <w:tc>
          <w:tcPr>
            <w:tcW w:w="4020" w:type="dxa"/>
          </w:tcPr>
          <w:p w14:paraId="7D847031" w14:textId="70A1B63B" w:rsidR="00475E56" w:rsidRPr="00CF4274" w:rsidRDefault="00400347" w:rsidP="0019359E">
            <w:pPr>
              <w:pStyle w:val="NoSpacing"/>
              <w:rPr>
                <w:rFonts w:asciiTheme="minorHAnsi" w:hAnsiTheme="minorHAnsi" w:cs="Tahoma"/>
              </w:rPr>
            </w:pPr>
            <w:r>
              <w:rPr>
                <w:rFonts w:asciiTheme="minorHAnsi" w:hAnsiTheme="minorHAnsi" w:cs="Tahoma"/>
              </w:rPr>
              <w:t>w/e Friday, 24 July 2026</w:t>
            </w:r>
          </w:p>
        </w:tc>
      </w:tr>
      <w:tr w:rsidR="00475E56" w:rsidRPr="00475E56" w14:paraId="1F88539A" w14:textId="77777777" w:rsidTr="00EB5E2D">
        <w:trPr>
          <w:trHeight w:val="397"/>
        </w:trPr>
        <w:tc>
          <w:tcPr>
            <w:tcW w:w="5382" w:type="dxa"/>
          </w:tcPr>
          <w:p w14:paraId="73AE6AE2" w14:textId="77777777" w:rsidR="00475E56" w:rsidRPr="00CF4274" w:rsidRDefault="00475E56" w:rsidP="0019359E">
            <w:pPr>
              <w:pStyle w:val="NoSpacing"/>
              <w:rPr>
                <w:rFonts w:asciiTheme="minorHAnsi" w:hAnsiTheme="minorHAnsi" w:cs="Tahoma"/>
              </w:rPr>
            </w:pPr>
            <w:r w:rsidRPr="00CF4274">
              <w:rPr>
                <w:rFonts w:asciiTheme="minorHAnsi" w:hAnsiTheme="minorHAnsi" w:cs="Tahoma"/>
              </w:rPr>
              <w:t xml:space="preserve">Pre-Contract / </w:t>
            </w:r>
            <w:proofErr w:type="spellStart"/>
            <w:r w:rsidRPr="00CF4274">
              <w:rPr>
                <w:rFonts w:asciiTheme="minorHAnsi" w:hAnsiTheme="minorHAnsi" w:cs="Tahoma"/>
              </w:rPr>
              <w:t>Mobilisation</w:t>
            </w:r>
            <w:proofErr w:type="spellEnd"/>
            <w:r w:rsidRPr="00CF4274">
              <w:rPr>
                <w:rFonts w:asciiTheme="minorHAnsi" w:hAnsiTheme="minorHAnsi" w:cs="Tahoma"/>
              </w:rPr>
              <w:t xml:space="preserve"> Meeting</w:t>
            </w:r>
          </w:p>
        </w:tc>
        <w:tc>
          <w:tcPr>
            <w:tcW w:w="4020" w:type="dxa"/>
          </w:tcPr>
          <w:p w14:paraId="054768B3" w14:textId="034474D7" w:rsidR="00475E56" w:rsidRPr="00CF4274" w:rsidRDefault="00033686" w:rsidP="0019359E">
            <w:pPr>
              <w:pStyle w:val="NoSpacing"/>
              <w:rPr>
                <w:rFonts w:asciiTheme="minorHAnsi" w:hAnsiTheme="minorHAnsi" w:cs="Tahoma"/>
              </w:rPr>
            </w:pPr>
            <w:r>
              <w:rPr>
                <w:rFonts w:asciiTheme="minorHAnsi" w:hAnsiTheme="minorHAnsi" w:cs="Tahoma"/>
              </w:rPr>
              <w:t>w/e Friday, 31 July 2026</w:t>
            </w:r>
          </w:p>
        </w:tc>
      </w:tr>
      <w:tr w:rsidR="00475E56" w:rsidRPr="00475E56" w14:paraId="11C3D9E9" w14:textId="77777777" w:rsidTr="00EB5E2D">
        <w:trPr>
          <w:trHeight w:val="397"/>
        </w:trPr>
        <w:tc>
          <w:tcPr>
            <w:tcW w:w="5382" w:type="dxa"/>
          </w:tcPr>
          <w:p w14:paraId="4BFBF3BE" w14:textId="56D08662" w:rsidR="00475E56" w:rsidRPr="00EB5E2D" w:rsidRDefault="00F43A5B" w:rsidP="0019359E">
            <w:pPr>
              <w:pStyle w:val="NoSpacing"/>
              <w:rPr>
                <w:rFonts w:asciiTheme="minorHAnsi" w:hAnsiTheme="minorHAnsi" w:cs="Tahoma"/>
              </w:rPr>
            </w:pPr>
            <w:r w:rsidRPr="00EB5E2D">
              <w:rPr>
                <w:rFonts w:asciiTheme="minorHAnsi" w:hAnsiTheme="minorHAnsi" w:cs="Tahoma"/>
              </w:rPr>
              <w:t>Earliest Start Date</w:t>
            </w:r>
          </w:p>
        </w:tc>
        <w:tc>
          <w:tcPr>
            <w:tcW w:w="4020" w:type="dxa"/>
          </w:tcPr>
          <w:p w14:paraId="1BC28DBA" w14:textId="537F17DA" w:rsidR="00475E56" w:rsidRPr="00EB5E2D" w:rsidRDefault="00EB5E2D" w:rsidP="0019359E">
            <w:pPr>
              <w:pStyle w:val="NoSpacing"/>
              <w:rPr>
                <w:rFonts w:asciiTheme="minorHAnsi" w:hAnsiTheme="minorHAnsi" w:cs="Tahoma"/>
              </w:rPr>
            </w:pPr>
            <w:r w:rsidRPr="00EB5E2D">
              <w:rPr>
                <w:rFonts w:asciiTheme="minorHAnsi" w:hAnsiTheme="minorHAnsi" w:cs="Tahoma"/>
              </w:rPr>
              <w:t>No earlier than Monday, 3 August 2026</w:t>
            </w:r>
          </w:p>
        </w:tc>
      </w:tr>
      <w:tr w:rsidR="00F43A5B" w:rsidRPr="00475E56" w14:paraId="2026DFB6" w14:textId="77777777" w:rsidTr="00EB5E2D">
        <w:trPr>
          <w:trHeight w:val="397"/>
        </w:trPr>
        <w:tc>
          <w:tcPr>
            <w:tcW w:w="5382" w:type="dxa"/>
          </w:tcPr>
          <w:p w14:paraId="49D774A5" w14:textId="6F7E70BC" w:rsidR="00F43A5B" w:rsidRPr="00EB5E2D" w:rsidRDefault="00F43A5B" w:rsidP="0019359E">
            <w:pPr>
              <w:pStyle w:val="NoSpacing"/>
              <w:rPr>
                <w:rFonts w:asciiTheme="minorHAnsi" w:hAnsiTheme="minorHAnsi" w:cs="Tahoma"/>
              </w:rPr>
            </w:pPr>
            <w:r w:rsidRPr="00EB5E2D">
              <w:rPr>
                <w:rFonts w:asciiTheme="minorHAnsi" w:hAnsiTheme="minorHAnsi" w:cs="Tahoma"/>
              </w:rPr>
              <w:t>Contract Completion Date – Instream Works</w:t>
            </w:r>
          </w:p>
        </w:tc>
        <w:tc>
          <w:tcPr>
            <w:tcW w:w="4020" w:type="dxa"/>
          </w:tcPr>
          <w:p w14:paraId="69A2A87E" w14:textId="3D9DDF96" w:rsidR="00F43A5B" w:rsidRPr="00EB5E2D" w:rsidRDefault="00D843E4" w:rsidP="0019359E">
            <w:pPr>
              <w:pStyle w:val="NoSpacing"/>
              <w:rPr>
                <w:rFonts w:asciiTheme="minorHAnsi" w:hAnsiTheme="minorHAnsi" w:cs="Tahoma"/>
              </w:rPr>
            </w:pPr>
            <w:r w:rsidRPr="00EB5E2D">
              <w:rPr>
                <w:rFonts w:asciiTheme="minorHAnsi" w:hAnsiTheme="minorHAnsi" w:cs="Tahoma"/>
              </w:rPr>
              <w:t>Wednesday, 30 September 2026</w:t>
            </w:r>
          </w:p>
        </w:tc>
      </w:tr>
      <w:tr w:rsidR="00F43A5B" w:rsidRPr="00475E56" w14:paraId="78685B44" w14:textId="77777777" w:rsidTr="00EB5E2D">
        <w:trPr>
          <w:trHeight w:val="397"/>
        </w:trPr>
        <w:tc>
          <w:tcPr>
            <w:tcW w:w="5382" w:type="dxa"/>
          </w:tcPr>
          <w:p w14:paraId="2AF231B5" w14:textId="2F73DD5F" w:rsidR="00F43A5B" w:rsidRPr="00EB5E2D" w:rsidRDefault="00F43A5B" w:rsidP="0019359E">
            <w:pPr>
              <w:pStyle w:val="NoSpacing"/>
              <w:rPr>
                <w:rFonts w:asciiTheme="minorHAnsi" w:hAnsiTheme="minorHAnsi" w:cs="Tahoma"/>
              </w:rPr>
            </w:pPr>
            <w:r w:rsidRPr="00EB5E2D">
              <w:rPr>
                <w:rFonts w:asciiTheme="minorHAnsi" w:hAnsiTheme="minorHAnsi" w:cs="Tahoma"/>
              </w:rPr>
              <w:t>Contract Completion Date – Riparian Works</w:t>
            </w:r>
          </w:p>
        </w:tc>
        <w:tc>
          <w:tcPr>
            <w:tcW w:w="4020" w:type="dxa"/>
          </w:tcPr>
          <w:p w14:paraId="2869A840" w14:textId="37C5D8C4" w:rsidR="00F43A5B" w:rsidRPr="00EB5E2D" w:rsidRDefault="00D843E4" w:rsidP="0019359E">
            <w:pPr>
              <w:pStyle w:val="NoSpacing"/>
              <w:rPr>
                <w:rFonts w:asciiTheme="minorHAnsi" w:hAnsiTheme="minorHAnsi" w:cs="Tahoma"/>
              </w:rPr>
            </w:pPr>
            <w:r w:rsidRPr="00EB5E2D">
              <w:rPr>
                <w:rFonts w:asciiTheme="minorHAnsi" w:hAnsiTheme="minorHAnsi" w:cs="Tahoma"/>
              </w:rPr>
              <w:t>Monday, 30 November 2026</w:t>
            </w:r>
          </w:p>
        </w:tc>
      </w:tr>
    </w:tbl>
    <w:p w14:paraId="46738D59" w14:textId="4EFC761F" w:rsidR="00475E56" w:rsidRPr="00475E56" w:rsidRDefault="00475E56" w:rsidP="000353E9">
      <w:pPr>
        <w:pStyle w:val="Heading1"/>
        <w:rPr>
          <w:rFonts w:asciiTheme="minorHAnsi" w:hAnsiTheme="minorHAnsi" w:cs="Tahoma"/>
          <w:b/>
          <w:sz w:val="22"/>
          <w:szCs w:val="22"/>
        </w:rPr>
      </w:pPr>
      <w:bookmarkStart w:id="27" w:name="_Toc233116746"/>
      <w:r w:rsidRPr="001D7DBB">
        <w:rPr>
          <w:rFonts w:asciiTheme="minorHAnsi" w:hAnsiTheme="minorHAnsi" w:cs="Tahoma"/>
          <w:b/>
          <w:bCs/>
          <w:sz w:val="22"/>
          <w:szCs w:val="22"/>
        </w:rPr>
        <w:t xml:space="preserve">Preparing and Submitting your </w:t>
      </w:r>
      <w:r w:rsidR="001D7DBB" w:rsidRPr="001D7DBB">
        <w:rPr>
          <w:rFonts w:asciiTheme="minorHAnsi" w:hAnsiTheme="minorHAnsi" w:cs="Tahoma"/>
          <w:b/>
          <w:bCs/>
          <w:sz w:val="22"/>
          <w:szCs w:val="22"/>
        </w:rPr>
        <w:t>Bid</w:t>
      </w:r>
      <w:bookmarkEnd w:id="27"/>
    </w:p>
    <w:p w14:paraId="5A025BC2" w14:textId="194803BC" w:rsidR="00475E56" w:rsidRPr="00475E56" w:rsidRDefault="001A7257" w:rsidP="00475E56">
      <w:pPr>
        <w:jc w:val="both"/>
        <w:rPr>
          <w:rFonts w:asciiTheme="minorHAnsi" w:hAnsiTheme="minorHAnsi" w:cs="Tahoma"/>
          <w:sz w:val="22"/>
          <w:szCs w:val="22"/>
          <w:lang w:val="en-US"/>
        </w:rPr>
      </w:pPr>
      <w:bookmarkStart w:id="28" w:name="_Hlk49257979"/>
      <w:r>
        <w:rPr>
          <w:rFonts w:asciiTheme="minorHAnsi" w:hAnsiTheme="minorHAnsi" w:cs="Tahoma"/>
          <w:sz w:val="22"/>
          <w:szCs w:val="22"/>
          <w:lang w:val="en-US"/>
        </w:rPr>
        <w:t>Bidders</w:t>
      </w:r>
      <w:r w:rsidR="00475E56" w:rsidRPr="00475E56">
        <w:rPr>
          <w:rFonts w:asciiTheme="minorHAnsi" w:hAnsiTheme="minorHAnsi" w:cs="Tahoma"/>
          <w:sz w:val="22"/>
          <w:szCs w:val="22"/>
          <w:lang w:val="en-US"/>
        </w:rPr>
        <w:t xml:space="preserve"> must not make assumptions that </w:t>
      </w:r>
      <w:r w:rsidR="001D7DBB">
        <w:rPr>
          <w:rFonts w:asciiTheme="minorHAnsi" w:hAnsiTheme="minorHAnsi" w:cs="Tahoma"/>
          <w:sz w:val="22"/>
          <w:szCs w:val="22"/>
          <w:lang w:val="en-US"/>
        </w:rPr>
        <w:t>t</w:t>
      </w:r>
      <w:r w:rsidR="0077633C">
        <w:rPr>
          <w:rFonts w:asciiTheme="minorHAnsi" w:hAnsiTheme="minorHAnsi" w:cs="Tahoma"/>
          <w:sz w:val="22"/>
          <w:szCs w:val="22"/>
          <w:lang w:val="en-US"/>
        </w:rPr>
        <w:t>he Agency</w:t>
      </w:r>
      <w:r w:rsidR="00475E56" w:rsidRPr="00475E56">
        <w:rPr>
          <w:rFonts w:asciiTheme="minorHAnsi" w:hAnsiTheme="minorHAnsi" w:cs="Tahoma"/>
          <w:sz w:val="22"/>
          <w:szCs w:val="22"/>
          <w:lang w:val="en-US"/>
        </w:rPr>
        <w:t xml:space="preserve"> has prior knowledge of their </w:t>
      </w:r>
      <w:proofErr w:type="spellStart"/>
      <w:r w:rsidR="00475E56" w:rsidRPr="00475E56">
        <w:rPr>
          <w:rFonts w:asciiTheme="minorHAnsi" w:hAnsiTheme="minorHAnsi" w:cs="Tahoma"/>
          <w:sz w:val="22"/>
          <w:szCs w:val="22"/>
          <w:lang w:val="en-US"/>
        </w:rPr>
        <w:t>organisation</w:t>
      </w:r>
      <w:r w:rsidR="00DB0FD4">
        <w:rPr>
          <w:rFonts w:asciiTheme="minorHAnsi" w:hAnsiTheme="minorHAnsi" w:cs="Tahoma"/>
          <w:sz w:val="22"/>
          <w:szCs w:val="22"/>
          <w:lang w:val="en-US"/>
        </w:rPr>
        <w:t>s</w:t>
      </w:r>
      <w:proofErr w:type="spellEnd"/>
      <w:r w:rsidR="00475E56" w:rsidRPr="00475E56">
        <w:rPr>
          <w:rFonts w:asciiTheme="minorHAnsi" w:hAnsiTheme="minorHAnsi" w:cs="Tahoma"/>
          <w:sz w:val="22"/>
          <w:szCs w:val="22"/>
          <w:lang w:val="en-US"/>
        </w:rPr>
        <w:t xml:space="preserve"> or their service provision.  </w:t>
      </w:r>
      <w:r>
        <w:rPr>
          <w:rFonts w:asciiTheme="minorHAnsi" w:hAnsiTheme="minorHAnsi" w:cs="Tahoma"/>
          <w:sz w:val="22"/>
          <w:szCs w:val="22"/>
          <w:lang w:val="en-US"/>
        </w:rPr>
        <w:t>Bidders</w:t>
      </w:r>
      <w:r w:rsidR="00475E56" w:rsidRPr="00475E56">
        <w:rPr>
          <w:rFonts w:asciiTheme="minorHAnsi" w:hAnsiTheme="minorHAnsi" w:cs="Tahoma"/>
          <w:sz w:val="22"/>
          <w:szCs w:val="22"/>
          <w:lang w:val="en-US"/>
        </w:rPr>
        <w:t xml:space="preserve"> will only be evaluated on the information provided in their responses.  </w:t>
      </w:r>
    </w:p>
    <w:p w14:paraId="27871372" w14:textId="77777777" w:rsidR="00475E56" w:rsidRPr="00475E56" w:rsidRDefault="00475E56" w:rsidP="00475E56">
      <w:pPr>
        <w:jc w:val="both"/>
        <w:rPr>
          <w:rFonts w:asciiTheme="minorHAnsi" w:hAnsiTheme="minorHAnsi" w:cs="Tahoma"/>
          <w:sz w:val="22"/>
          <w:szCs w:val="22"/>
          <w:lang w:val="en-US"/>
        </w:rPr>
      </w:pPr>
    </w:p>
    <w:p w14:paraId="668AF6CB" w14:textId="77777777" w:rsidR="003608F1" w:rsidRDefault="001A7257" w:rsidP="00475E56">
      <w:pPr>
        <w:jc w:val="both"/>
        <w:rPr>
          <w:rFonts w:asciiTheme="minorHAnsi" w:hAnsiTheme="minorHAnsi" w:cs="Tahoma"/>
          <w:sz w:val="22"/>
          <w:szCs w:val="22"/>
        </w:rPr>
      </w:pPr>
      <w:r w:rsidRPr="002C158A">
        <w:rPr>
          <w:rFonts w:asciiTheme="minorHAnsi" w:hAnsiTheme="minorHAnsi" w:cs="Tahoma"/>
          <w:sz w:val="22"/>
          <w:szCs w:val="22"/>
        </w:rPr>
        <w:t>Bidders</w:t>
      </w:r>
      <w:r w:rsidR="00475E56" w:rsidRPr="002C158A">
        <w:rPr>
          <w:rFonts w:asciiTheme="minorHAnsi" w:hAnsiTheme="minorHAnsi" w:cs="Tahoma"/>
          <w:sz w:val="22"/>
          <w:szCs w:val="22"/>
        </w:rPr>
        <w:t xml:space="preserve"> must </w:t>
      </w:r>
      <w:r w:rsidR="00C52776" w:rsidRPr="002C158A">
        <w:rPr>
          <w:rFonts w:asciiTheme="minorHAnsi" w:hAnsiTheme="minorHAnsi" w:cs="Tahoma"/>
          <w:sz w:val="22"/>
          <w:szCs w:val="22"/>
        </w:rPr>
        <w:t xml:space="preserve">fully </w:t>
      </w:r>
      <w:r w:rsidR="00475E56" w:rsidRPr="002C158A">
        <w:rPr>
          <w:rFonts w:asciiTheme="minorHAnsi" w:hAnsiTheme="minorHAnsi" w:cs="Tahoma"/>
          <w:sz w:val="22"/>
          <w:szCs w:val="22"/>
        </w:rPr>
        <w:t xml:space="preserve">complete </w:t>
      </w:r>
      <w:r w:rsidR="00637D67" w:rsidRPr="002C158A">
        <w:rPr>
          <w:rFonts w:asciiTheme="minorHAnsi" w:hAnsiTheme="minorHAnsi" w:cs="Tahoma"/>
          <w:sz w:val="22"/>
          <w:szCs w:val="22"/>
        </w:rPr>
        <w:t xml:space="preserve">and submit </w:t>
      </w:r>
      <w:r w:rsidR="003D3507" w:rsidRPr="002C158A">
        <w:rPr>
          <w:rFonts w:asciiTheme="minorHAnsi" w:hAnsiTheme="minorHAnsi" w:cs="Tahoma"/>
          <w:sz w:val="22"/>
          <w:szCs w:val="22"/>
        </w:rPr>
        <w:t xml:space="preserve">the </w:t>
      </w:r>
      <w:r w:rsidR="00C52776" w:rsidRPr="002C158A">
        <w:rPr>
          <w:rFonts w:asciiTheme="minorHAnsi" w:hAnsiTheme="minorHAnsi" w:cs="Tahoma"/>
          <w:b/>
          <w:bCs/>
          <w:sz w:val="22"/>
          <w:szCs w:val="22"/>
        </w:rPr>
        <w:t>Form of Tender</w:t>
      </w:r>
      <w:r w:rsidR="00B86C8E" w:rsidRPr="002C158A">
        <w:rPr>
          <w:rFonts w:asciiTheme="minorHAnsi" w:hAnsiTheme="minorHAnsi" w:cs="Tahoma"/>
          <w:b/>
          <w:bCs/>
          <w:sz w:val="22"/>
          <w:szCs w:val="22"/>
        </w:rPr>
        <w:t xml:space="preserve"> </w:t>
      </w:r>
      <w:r w:rsidR="00B86C8E" w:rsidRPr="002C158A">
        <w:rPr>
          <w:rFonts w:asciiTheme="minorHAnsi" w:hAnsiTheme="minorHAnsi" w:cs="Tahoma"/>
          <w:sz w:val="22"/>
          <w:szCs w:val="22"/>
        </w:rPr>
        <w:t xml:space="preserve">and the </w:t>
      </w:r>
      <w:r w:rsidR="00B86C8E" w:rsidRPr="002C158A">
        <w:rPr>
          <w:rFonts w:asciiTheme="minorHAnsi" w:hAnsiTheme="minorHAnsi" w:cs="Tahoma"/>
          <w:b/>
          <w:bCs/>
          <w:sz w:val="22"/>
          <w:szCs w:val="22"/>
        </w:rPr>
        <w:t>Pricing Schedule</w:t>
      </w:r>
      <w:r w:rsidR="00B86C8E" w:rsidRPr="002C158A">
        <w:rPr>
          <w:rFonts w:asciiTheme="minorHAnsi" w:hAnsiTheme="minorHAnsi" w:cs="Tahoma"/>
          <w:sz w:val="22"/>
          <w:szCs w:val="22"/>
        </w:rPr>
        <w:t>.</w:t>
      </w:r>
      <w:r w:rsidR="00B86C8E">
        <w:rPr>
          <w:rFonts w:asciiTheme="minorHAnsi" w:hAnsiTheme="minorHAnsi" w:cs="Tahoma"/>
          <w:sz w:val="22"/>
          <w:szCs w:val="22"/>
        </w:rPr>
        <w:t xml:space="preserve"> </w:t>
      </w:r>
    </w:p>
    <w:p w14:paraId="33BE2337" w14:textId="45B89150" w:rsidR="00EF1DF8" w:rsidRDefault="00EF1DF8" w:rsidP="008A5EF2">
      <w:pPr>
        <w:pStyle w:val="Heading1"/>
        <w:rPr>
          <w:rFonts w:asciiTheme="minorHAnsi" w:hAnsiTheme="minorHAnsi" w:cs="Tahoma"/>
          <w:sz w:val="22"/>
          <w:szCs w:val="22"/>
        </w:rPr>
      </w:pPr>
      <w:bookmarkStart w:id="29" w:name="_Toc233116747"/>
      <w:r w:rsidRPr="008A5EF2">
        <w:rPr>
          <w:rFonts w:asciiTheme="minorHAnsi" w:hAnsiTheme="minorHAnsi"/>
          <w:b/>
          <w:bCs/>
          <w:sz w:val="22"/>
          <w:szCs w:val="22"/>
        </w:rPr>
        <w:t>Disqualification from Competition</w:t>
      </w:r>
      <w:bookmarkEnd w:id="29"/>
    </w:p>
    <w:p w14:paraId="0401BA75" w14:textId="0386473F" w:rsidR="00475E56" w:rsidRDefault="00EF1DF8" w:rsidP="00EF1DF8">
      <w:pPr>
        <w:jc w:val="both"/>
        <w:rPr>
          <w:rFonts w:asciiTheme="minorHAnsi" w:hAnsiTheme="minorHAnsi" w:cs="Tahoma"/>
          <w:sz w:val="22"/>
          <w:szCs w:val="22"/>
        </w:rPr>
      </w:pPr>
      <w:r>
        <w:rPr>
          <w:rFonts w:asciiTheme="minorHAnsi" w:hAnsiTheme="minorHAnsi" w:cs="Tahoma"/>
          <w:kern w:val="28"/>
          <w:sz w:val="22"/>
          <w:szCs w:val="22"/>
        </w:rPr>
        <w:t>F</w:t>
      </w:r>
      <w:r w:rsidR="00475E56" w:rsidRPr="00475E56">
        <w:rPr>
          <w:rFonts w:asciiTheme="minorHAnsi" w:hAnsiTheme="minorHAnsi" w:cs="Tahoma"/>
          <w:kern w:val="28"/>
          <w:sz w:val="22"/>
          <w:szCs w:val="22"/>
        </w:rPr>
        <w:t xml:space="preserve">ailure to </w:t>
      </w:r>
      <w:r w:rsidR="001160F8">
        <w:rPr>
          <w:rFonts w:asciiTheme="minorHAnsi" w:hAnsiTheme="minorHAnsi" w:cs="Tahoma"/>
          <w:kern w:val="28"/>
          <w:sz w:val="22"/>
          <w:szCs w:val="22"/>
        </w:rPr>
        <w:t xml:space="preserve">complete any element of </w:t>
      </w:r>
      <w:r>
        <w:rPr>
          <w:rFonts w:asciiTheme="minorHAnsi" w:hAnsiTheme="minorHAnsi" w:cs="Tahoma"/>
          <w:kern w:val="28"/>
          <w:sz w:val="22"/>
          <w:szCs w:val="22"/>
        </w:rPr>
        <w:t xml:space="preserve">the </w:t>
      </w:r>
      <w:r w:rsidRPr="00352650">
        <w:rPr>
          <w:rFonts w:asciiTheme="minorHAnsi" w:hAnsiTheme="minorHAnsi" w:cs="Tahoma"/>
          <w:b/>
          <w:bCs/>
          <w:sz w:val="22"/>
          <w:szCs w:val="22"/>
        </w:rPr>
        <w:t>Form of Tender</w:t>
      </w:r>
      <w:r>
        <w:rPr>
          <w:rFonts w:asciiTheme="minorHAnsi" w:hAnsiTheme="minorHAnsi" w:cs="Tahoma"/>
          <w:b/>
          <w:bCs/>
          <w:sz w:val="22"/>
          <w:szCs w:val="22"/>
        </w:rPr>
        <w:t>,</w:t>
      </w:r>
      <w:r>
        <w:rPr>
          <w:rFonts w:asciiTheme="minorHAnsi" w:hAnsiTheme="minorHAnsi" w:cs="Tahoma"/>
          <w:sz w:val="22"/>
          <w:szCs w:val="22"/>
        </w:rPr>
        <w:t xml:space="preserve"> </w:t>
      </w:r>
      <w:r w:rsidR="001160F8">
        <w:rPr>
          <w:rFonts w:asciiTheme="minorHAnsi" w:hAnsiTheme="minorHAnsi" w:cs="Tahoma"/>
          <w:kern w:val="28"/>
          <w:sz w:val="22"/>
          <w:szCs w:val="22"/>
        </w:rPr>
        <w:t>or to provide information requested</w:t>
      </w:r>
      <w:r>
        <w:rPr>
          <w:rFonts w:asciiTheme="minorHAnsi" w:hAnsiTheme="minorHAnsi" w:cs="Tahoma"/>
          <w:kern w:val="28"/>
          <w:sz w:val="22"/>
          <w:szCs w:val="22"/>
        </w:rPr>
        <w:t xml:space="preserve"> therein,</w:t>
      </w:r>
      <w:r w:rsidR="001160F8">
        <w:rPr>
          <w:rFonts w:asciiTheme="minorHAnsi" w:hAnsiTheme="minorHAnsi" w:cs="Tahoma"/>
          <w:kern w:val="28"/>
          <w:sz w:val="22"/>
          <w:szCs w:val="22"/>
        </w:rPr>
        <w:t xml:space="preserve"> </w:t>
      </w:r>
      <w:r w:rsidR="001160F8" w:rsidRPr="005958A6">
        <w:rPr>
          <w:rFonts w:asciiTheme="minorHAnsi" w:hAnsiTheme="minorHAnsi" w:cs="Tahoma"/>
          <w:b/>
          <w:bCs/>
          <w:kern w:val="28"/>
          <w:sz w:val="22"/>
          <w:szCs w:val="22"/>
        </w:rPr>
        <w:t>may</w:t>
      </w:r>
      <w:r w:rsidR="001160F8">
        <w:rPr>
          <w:rFonts w:asciiTheme="minorHAnsi" w:hAnsiTheme="minorHAnsi" w:cs="Tahoma"/>
          <w:kern w:val="28"/>
          <w:sz w:val="22"/>
          <w:szCs w:val="22"/>
        </w:rPr>
        <w:t xml:space="preserve"> </w:t>
      </w:r>
      <w:r w:rsidR="00346F48">
        <w:rPr>
          <w:rFonts w:asciiTheme="minorHAnsi" w:hAnsiTheme="minorHAnsi" w:cs="Tahoma"/>
          <w:kern w:val="28"/>
          <w:sz w:val="22"/>
          <w:szCs w:val="22"/>
        </w:rPr>
        <w:t xml:space="preserve">render </w:t>
      </w:r>
      <w:r w:rsidR="00522076">
        <w:rPr>
          <w:rFonts w:asciiTheme="minorHAnsi" w:hAnsiTheme="minorHAnsi" w:cs="Tahoma"/>
          <w:kern w:val="28"/>
          <w:sz w:val="22"/>
          <w:szCs w:val="22"/>
        </w:rPr>
        <w:t>the</w:t>
      </w:r>
      <w:r w:rsidR="00346F48">
        <w:rPr>
          <w:rFonts w:asciiTheme="minorHAnsi" w:hAnsiTheme="minorHAnsi" w:cs="Tahoma"/>
          <w:kern w:val="28"/>
          <w:sz w:val="22"/>
          <w:szCs w:val="22"/>
        </w:rPr>
        <w:t xml:space="preserve"> bid non-compliant, thus </w:t>
      </w:r>
      <w:r w:rsidR="001160F8">
        <w:rPr>
          <w:rFonts w:asciiTheme="minorHAnsi" w:hAnsiTheme="minorHAnsi" w:cs="Tahoma"/>
          <w:kern w:val="28"/>
          <w:sz w:val="22"/>
          <w:szCs w:val="22"/>
        </w:rPr>
        <w:t>result</w:t>
      </w:r>
      <w:r w:rsidR="00346F48">
        <w:rPr>
          <w:rFonts w:asciiTheme="minorHAnsi" w:hAnsiTheme="minorHAnsi" w:cs="Tahoma"/>
          <w:kern w:val="28"/>
          <w:sz w:val="22"/>
          <w:szCs w:val="22"/>
        </w:rPr>
        <w:t xml:space="preserve">ing </w:t>
      </w:r>
      <w:r w:rsidR="001160F8">
        <w:rPr>
          <w:rFonts w:asciiTheme="minorHAnsi" w:hAnsiTheme="minorHAnsi" w:cs="Tahoma"/>
          <w:kern w:val="28"/>
          <w:sz w:val="22"/>
          <w:szCs w:val="22"/>
        </w:rPr>
        <w:t xml:space="preserve">in </w:t>
      </w:r>
      <w:r w:rsidR="00475E56" w:rsidRPr="00475E56">
        <w:rPr>
          <w:rFonts w:asciiTheme="minorHAnsi" w:hAnsiTheme="minorHAnsi" w:cs="Tahoma"/>
          <w:kern w:val="28"/>
          <w:sz w:val="22"/>
          <w:szCs w:val="22"/>
        </w:rPr>
        <w:t xml:space="preserve">disqualification </w:t>
      </w:r>
      <w:r w:rsidR="00475E56" w:rsidRPr="00475E56">
        <w:rPr>
          <w:rFonts w:asciiTheme="minorHAnsi" w:hAnsiTheme="minorHAnsi" w:cs="Tahoma"/>
          <w:sz w:val="22"/>
          <w:szCs w:val="22"/>
        </w:rPr>
        <w:t>from this competition.</w:t>
      </w:r>
    </w:p>
    <w:p w14:paraId="14CDE43B" w14:textId="77777777" w:rsidR="001160F8" w:rsidRDefault="001160F8" w:rsidP="00EF1DF8">
      <w:pPr>
        <w:jc w:val="both"/>
        <w:rPr>
          <w:rFonts w:asciiTheme="minorHAnsi" w:hAnsiTheme="minorHAnsi" w:cs="Tahoma"/>
          <w:sz w:val="22"/>
          <w:szCs w:val="22"/>
        </w:rPr>
      </w:pPr>
    </w:p>
    <w:p w14:paraId="247D9D58" w14:textId="170F1DDE" w:rsidR="005958A6" w:rsidRDefault="008A5EF2" w:rsidP="00EF1DF8">
      <w:pPr>
        <w:jc w:val="both"/>
        <w:rPr>
          <w:rFonts w:asciiTheme="minorHAnsi" w:hAnsiTheme="minorHAnsi" w:cs="Tahoma"/>
          <w:sz w:val="22"/>
          <w:szCs w:val="22"/>
        </w:rPr>
      </w:pPr>
      <w:r>
        <w:rPr>
          <w:rFonts w:asciiTheme="minorHAnsi" w:hAnsiTheme="minorHAnsi" w:cs="Tahoma"/>
          <w:sz w:val="22"/>
          <w:szCs w:val="22"/>
        </w:rPr>
        <w:t>F</w:t>
      </w:r>
      <w:r w:rsidR="005958A6" w:rsidRPr="00475E56">
        <w:rPr>
          <w:rFonts w:asciiTheme="minorHAnsi" w:hAnsiTheme="minorHAnsi" w:cs="Tahoma"/>
          <w:kern w:val="28"/>
          <w:sz w:val="22"/>
          <w:szCs w:val="22"/>
        </w:rPr>
        <w:t xml:space="preserve">ailure to </w:t>
      </w:r>
      <w:r w:rsidR="005958A6">
        <w:rPr>
          <w:rFonts w:asciiTheme="minorHAnsi" w:hAnsiTheme="minorHAnsi" w:cs="Tahoma"/>
          <w:kern w:val="28"/>
          <w:sz w:val="22"/>
          <w:szCs w:val="22"/>
        </w:rPr>
        <w:t xml:space="preserve">complete any element of </w:t>
      </w:r>
      <w:r>
        <w:rPr>
          <w:rFonts w:asciiTheme="minorHAnsi" w:hAnsiTheme="minorHAnsi" w:cs="Tahoma"/>
          <w:kern w:val="28"/>
          <w:sz w:val="22"/>
          <w:szCs w:val="22"/>
        </w:rPr>
        <w:t xml:space="preserve">the </w:t>
      </w:r>
      <w:r w:rsidRPr="008A5EF2">
        <w:rPr>
          <w:rFonts w:asciiTheme="minorHAnsi" w:hAnsiTheme="minorHAnsi" w:cs="Tahoma"/>
          <w:b/>
          <w:bCs/>
          <w:kern w:val="28"/>
          <w:sz w:val="22"/>
          <w:szCs w:val="22"/>
        </w:rPr>
        <w:t>Pricing Schedule</w:t>
      </w:r>
      <w:r>
        <w:rPr>
          <w:rFonts w:asciiTheme="minorHAnsi" w:hAnsiTheme="minorHAnsi" w:cs="Tahoma"/>
          <w:kern w:val="28"/>
          <w:sz w:val="22"/>
          <w:szCs w:val="22"/>
        </w:rPr>
        <w:t xml:space="preserve">, </w:t>
      </w:r>
      <w:r w:rsidR="005958A6">
        <w:rPr>
          <w:rFonts w:asciiTheme="minorHAnsi" w:hAnsiTheme="minorHAnsi" w:cs="Tahoma"/>
          <w:kern w:val="28"/>
          <w:sz w:val="22"/>
          <w:szCs w:val="22"/>
        </w:rPr>
        <w:t>or to provide information requested</w:t>
      </w:r>
      <w:r>
        <w:rPr>
          <w:rFonts w:asciiTheme="minorHAnsi" w:hAnsiTheme="minorHAnsi" w:cs="Tahoma"/>
          <w:kern w:val="28"/>
          <w:sz w:val="22"/>
          <w:szCs w:val="22"/>
        </w:rPr>
        <w:t xml:space="preserve"> therein,</w:t>
      </w:r>
      <w:r w:rsidR="005958A6">
        <w:rPr>
          <w:rFonts w:asciiTheme="minorHAnsi" w:hAnsiTheme="minorHAnsi" w:cs="Tahoma"/>
          <w:kern w:val="28"/>
          <w:sz w:val="22"/>
          <w:szCs w:val="22"/>
        </w:rPr>
        <w:t xml:space="preserve"> </w:t>
      </w:r>
      <w:r w:rsidR="005958A6" w:rsidRPr="005958A6">
        <w:rPr>
          <w:rFonts w:asciiTheme="minorHAnsi" w:hAnsiTheme="minorHAnsi" w:cs="Tahoma"/>
          <w:b/>
          <w:bCs/>
          <w:kern w:val="28"/>
          <w:sz w:val="22"/>
          <w:szCs w:val="22"/>
        </w:rPr>
        <w:t>will</w:t>
      </w:r>
      <w:r w:rsidR="005958A6">
        <w:rPr>
          <w:rFonts w:asciiTheme="minorHAnsi" w:hAnsiTheme="minorHAnsi" w:cs="Tahoma"/>
          <w:kern w:val="28"/>
          <w:sz w:val="22"/>
          <w:szCs w:val="22"/>
        </w:rPr>
        <w:t xml:space="preserve"> result in </w:t>
      </w:r>
      <w:r w:rsidR="005958A6" w:rsidRPr="00475E56">
        <w:rPr>
          <w:rFonts w:asciiTheme="minorHAnsi" w:hAnsiTheme="minorHAnsi" w:cs="Tahoma"/>
          <w:kern w:val="28"/>
          <w:sz w:val="22"/>
          <w:szCs w:val="22"/>
        </w:rPr>
        <w:t xml:space="preserve">disqualification </w:t>
      </w:r>
      <w:r w:rsidR="005958A6" w:rsidRPr="00475E56">
        <w:rPr>
          <w:rFonts w:asciiTheme="minorHAnsi" w:hAnsiTheme="minorHAnsi" w:cs="Tahoma"/>
          <w:sz w:val="22"/>
          <w:szCs w:val="22"/>
        </w:rPr>
        <w:t>from this competition.</w:t>
      </w:r>
    </w:p>
    <w:p w14:paraId="1ABC7CD1" w14:textId="0209F0A5" w:rsidR="001160F8" w:rsidRPr="00475E56" w:rsidRDefault="001160F8" w:rsidP="00475E56">
      <w:pPr>
        <w:jc w:val="both"/>
        <w:rPr>
          <w:rFonts w:asciiTheme="minorHAnsi" w:hAnsiTheme="minorHAnsi" w:cs="Tahoma"/>
          <w:sz w:val="22"/>
          <w:szCs w:val="22"/>
        </w:rPr>
      </w:pPr>
    </w:p>
    <w:p w14:paraId="25E74D7A" w14:textId="26640AAB" w:rsidR="00475E56" w:rsidRPr="00475E56" w:rsidRDefault="00475E56" w:rsidP="00475E56">
      <w:pPr>
        <w:pStyle w:val="NoSpacing"/>
        <w:jc w:val="both"/>
        <w:rPr>
          <w:rFonts w:asciiTheme="minorHAnsi" w:hAnsiTheme="minorHAnsi" w:cs="Tahoma"/>
          <w:color w:val="auto"/>
        </w:rPr>
      </w:pPr>
      <w:r w:rsidRPr="00475E56">
        <w:rPr>
          <w:rFonts w:asciiTheme="minorHAnsi" w:hAnsiTheme="minorHAnsi" w:cs="Tahoma"/>
          <w:color w:val="auto"/>
        </w:rPr>
        <w:t xml:space="preserve">At any point during this competition, </w:t>
      </w:r>
      <w:r w:rsidR="001A7257">
        <w:rPr>
          <w:rFonts w:asciiTheme="minorHAnsi" w:hAnsiTheme="minorHAnsi" w:cs="Tahoma"/>
          <w:color w:val="auto"/>
        </w:rPr>
        <w:t>Bidders</w:t>
      </w:r>
      <w:r w:rsidRPr="00475E56">
        <w:rPr>
          <w:rFonts w:asciiTheme="minorHAnsi" w:hAnsiTheme="minorHAnsi" w:cs="Tahoma"/>
          <w:color w:val="auto"/>
        </w:rPr>
        <w:t xml:space="preserve"> may be asked to submit additional or supporting documentation, where this is considered necessary to ensure proper conduct of the procedure.  If </w:t>
      </w:r>
      <w:r w:rsidR="001A7257">
        <w:rPr>
          <w:rFonts w:asciiTheme="minorHAnsi" w:hAnsiTheme="minorHAnsi" w:cs="Tahoma"/>
          <w:color w:val="auto"/>
        </w:rPr>
        <w:t>a Bidder</w:t>
      </w:r>
      <w:r w:rsidRPr="00475E56">
        <w:rPr>
          <w:rFonts w:asciiTheme="minorHAnsi" w:hAnsiTheme="minorHAnsi" w:cs="Tahoma"/>
          <w:color w:val="auto"/>
        </w:rPr>
        <w:t xml:space="preserve"> cannot provide such evidence, it may be disqualified.</w:t>
      </w:r>
    </w:p>
    <w:p w14:paraId="3593F7A5" w14:textId="77777777" w:rsidR="00475E56" w:rsidRPr="00475E56" w:rsidRDefault="00475E56" w:rsidP="00475E56">
      <w:pPr>
        <w:pStyle w:val="NoSpacing"/>
        <w:jc w:val="both"/>
        <w:rPr>
          <w:rFonts w:asciiTheme="minorHAnsi" w:hAnsiTheme="minorHAnsi" w:cs="Tahoma"/>
          <w:color w:val="auto"/>
        </w:rPr>
      </w:pPr>
    </w:p>
    <w:p w14:paraId="006D5252" w14:textId="008DB19F" w:rsidR="000353E9" w:rsidRPr="000353E9" w:rsidRDefault="00475E56" w:rsidP="0066502D">
      <w:pPr>
        <w:pStyle w:val="NoSpacing"/>
        <w:jc w:val="both"/>
      </w:pPr>
      <w:r w:rsidRPr="00475E56">
        <w:rPr>
          <w:rFonts w:asciiTheme="minorHAnsi" w:hAnsiTheme="minorHAnsi" w:cs="Tahoma"/>
          <w:color w:val="auto"/>
        </w:rPr>
        <w:t xml:space="preserve">Should </w:t>
      </w:r>
      <w:r w:rsidR="001A7257">
        <w:rPr>
          <w:rFonts w:asciiTheme="minorHAnsi" w:hAnsiTheme="minorHAnsi" w:cs="Tahoma"/>
          <w:color w:val="auto"/>
        </w:rPr>
        <w:t>a Bidder</w:t>
      </w:r>
      <w:r w:rsidRPr="00475E56">
        <w:rPr>
          <w:rFonts w:asciiTheme="minorHAnsi" w:hAnsiTheme="minorHAnsi" w:cs="Tahoma"/>
          <w:color w:val="auto"/>
        </w:rPr>
        <w:t xml:space="preserve"> be disqualified from this competition for any reason whatsoever, its submission will not be considered further.</w:t>
      </w:r>
      <w:bookmarkEnd w:id="28"/>
    </w:p>
    <w:p w14:paraId="38DF3A16" w14:textId="0D2A99BF" w:rsidR="00475E56" w:rsidRPr="000A7815" w:rsidRDefault="00475E56" w:rsidP="0066502D">
      <w:pPr>
        <w:pStyle w:val="Heading1"/>
        <w:rPr>
          <w:rFonts w:asciiTheme="minorHAnsi" w:hAnsiTheme="minorHAnsi" w:cs="Tahoma"/>
          <w:sz w:val="22"/>
          <w:szCs w:val="22"/>
        </w:rPr>
      </w:pPr>
      <w:bookmarkStart w:id="30" w:name="_Toc233116748"/>
      <w:r w:rsidRPr="000A7815">
        <w:rPr>
          <w:rFonts w:asciiTheme="minorHAnsi" w:hAnsiTheme="minorHAnsi"/>
          <w:b/>
          <w:bCs/>
          <w:sz w:val="22"/>
          <w:szCs w:val="22"/>
        </w:rPr>
        <w:t xml:space="preserve">Eligibility Criteria and Minimum </w:t>
      </w:r>
      <w:r w:rsidR="006A593A" w:rsidRPr="000A7815">
        <w:rPr>
          <w:rFonts w:asciiTheme="minorHAnsi" w:hAnsiTheme="minorHAnsi"/>
          <w:b/>
          <w:bCs/>
          <w:sz w:val="22"/>
          <w:szCs w:val="22"/>
        </w:rPr>
        <w:t>Standards</w:t>
      </w:r>
      <w:r w:rsidRPr="000A7815">
        <w:rPr>
          <w:rFonts w:asciiTheme="minorHAnsi" w:hAnsiTheme="minorHAnsi"/>
          <w:b/>
          <w:bCs/>
          <w:sz w:val="22"/>
          <w:szCs w:val="22"/>
        </w:rPr>
        <w:t xml:space="preserve"> (pass/fail)</w:t>
      </w:r>
      <w:bookmarkEnd w:id="30"/>
    </w:p>
    <w:p w14:paraId="66C4423F" w14:textId="2CF0936B" w:rsidR="00475E56" w:rsidRPr="00EC6C5A" w:rsidRDefault="00EC6C5A" w:rsidP="00475E56">
      <w:pPr>
        <w:jc w:val="both"/>
        <w:rPr>
          <w:rFonts w:asciiTheme="minorHAnsi" w:hAnsiTheme="minorHAnsi" w:cs="Tahoma"/>
          <w:sz w:val="22"/>
          <w:szCs w:val="22"/>
        </w:rPr>
      </w:pPr>
      <w:r w:rsidRPr="00751D3A">
        <w:rPr>
          <w:rFonts w:asciiTheme="minorHAnsi" w:hAnsiTheme="minorHAnsi" w:cs="Tahoma"/>
          <w:sz w:val="22"/>
          <w:szCs w:val="22"/>
        </w:rPr>
        <w:t xml:space="preserve">Responses to questions 1, 2, 3, 4, 5, </w:t>
      </w:r>
      <w:r>
        <w:rPr>
          <w:rFonts w:asciiTheme="minorHAnsi" w:hAnsiTheme="minorHAnsi" w:cs="Tahoma"/>
          <w:sz w:val="22"/>
          <w:szCs w:val="22"/>
        </w:rPr>
        <w:t>7 and 8</w:t>
      </w:r>
      <w:r w:rsidRPr="00751D3A">
        <w:rPr>
          <w:rFonts w:asciiTheme="minorHAnsi" w:hAnsiTheme="minorHAnsi" w:cs="Tahoma"/>
          <w:sz w:val="22"/>
          <w:szCs w:val="22"/>
        </w:rPr>
        <w:t xml:space="preserve"> within </w:t>
      </w:r>
      <w:r w:rsidRPr="00751D3A">
        <w:rPr>
          <w:rFonts w:asciiTheme="minorHAnsi" w:hAnsiTheme="minorHAnsi" w:cs="Tahoma"/>
          <w:b/>
          <w:bCs/>
          <w:sz w:val="22"/>
          <w:szCs w:val="22"/>
        </w:rPr>
        <w:t>Section A</w:t>
      </w:r>
      <w:r w:rsidRPr="00751D3A">
        <w:rPr>
          <w:rFonts w:asciiTheme="minorHAnsi" w:hAnsiTheme="minorHAnsi" w:cs="Tahoma"/>
          <w:sz w:val="22"/>
          <w:szCs w:val="22"/>
        </w:rPr>
        <w:t xml:space="preserve"> of the Form of Tender will be assessed as follows.</w:t>
      </w:r>
      <w:r w:rsidRPr="00475E56">
        <w:rPr>
          <w:rFonts w:asciiTheme="minorHAnsi" w:hAnsiTheme="minorHAnsi" w:cs="Tahoma"/>
          <w:sz w:val="22"/>
          <w:szCs w:val="22"/>
        </w:rPr>
        <w:t xml:space="preserve">  </w:t>
      </w:r>
    </w:p>
    <w:p w14:paraId="44949914" w14:textId="77777777" w:rsidR="00475E56" w:rsidRDefault="00475E56" w:rsidP="00475E56">
      <w:pPr>
        <w:jc w:val="both"/>
        <w:rPr>
          <w:rFonts w:asciiTheme="minorHAnsi" w:hAnsiTheme="minorHAnsi" w:cs="Tahoma"/>
          <w:sz w:val="22"/>
          <w:szCs w:val="22"/>
        </w:rPr>
      </w:pPr>
    </w:p>
    <w:tbl>
      <w:tblPr>
        <w:tblW w:w="9498"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AC3EC1"/>
        <w:tblLayout w:type="fixed"/>
        <w:tblLook w:val="04A0" w:firstRow="1" w:lastRow="0" w:firstColumn="1" w:lastColumn="0" w:noHBand="0" w:noVBand="1"/>
      </w:tblPr>
      <w:tblGrid>
        <w:gridCol w:w="851"/>
        <w:gridCol w:w="8647"/>
      </w:tblGrid>
      <w:tr w:rsidR="00A035F6" w:rsidRPr="00475E56" w14:paraId="7400A904" w14:textId="77777777" w:rsidTr="00E70CEE">
        <w:trPr>
          <w:trHeight w:val="503"/>
          <w:tblHeader/>
        </w:trPr>
        <w:tc>
          <w:tcPr>
            <w:tcW w:w="851"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7C62D450"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b/>
                <w:bCs/>
                <w:color w:val="auto"/>
              </w:rPr>
              <w:t>Mark</w:t>
            </w:r>
          </w:p>
        </w:tc>
        <w:tc>
          <w:tcPr>
            <w:tcW w:w="864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7677FBB8"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b/>
                <w:bCs/>
                <w:color w:val="auto"/>
              </w:rPr>
              <w:t>Indicator</w:t>
            </w:r>
          </w:p>
        </w:tc>
      </w:tr>
      <w:tr w:rsidR="00A035F6" w:rsidRPr="00475E56" w14:paraId="563F4B58" w14:textId="77777777" w:rsidTr="00E70CEE">
        <w:tblPrEx>
          <w:shd w:val="clear" w:color="auto" w:fill="E2CCE8"/>
        </w:tblPrEx>
        <w:trPr>
          <w:trHeight w:val="20"/>
        </w:trPr>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861034D"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color w:val="auto"/>
              </w:rPr>
              <w:t>PASS</w:t>
            </w:r>
          </w:p>
        </w:tc>
        <w:tc>
          <w:tcPr>
            <w:tcW w:w="8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CC87CC3"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color w:val="auto"/>
              </w:rPr>
              <w:t>The response indicates that the criterion has been met;</w:t>
            </w:r>
            <w:r>
              <w:rPr>
                <w:rFonts w:asciiTheme="minorHAnsi" w:hAnsiTheme="minorHAnsi" w:cs="Tahoma"/>
                <w:color w:val="auto"/>
              </w:rPr>
              <w:t xml:space="preserve"> </w:t>
            </w:r>
            <w:r w:rsidRPr="00475E56">
              <w:rPr>
                <w:rFonts w:asciiTheme="minorHAnsi" w:hAnsiTheme="minorHAnsi" w:cs="Tahoma"/>
                <w:color w:val="auto"/>
              </w:rPr>
              <w:t>or</w:t>
            </w:r>
          </w:p>
          <w:p w14:paraId="52670BDF"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color w:val="auto"/>
              </w:rPr>
              <w:t xml:space="preserve">The response indicates that the criterion has not been met, but supporting information has been provided to indicate compliance to the satisfaction of the </w:t>
            </w:r>
            <w:r>
              <w:rPr>
                <w:rFonts w:asciiTheme="minorHAnsi" w:hAnsiTheme="minorHAnsi" w:cs="Tahoma"/>
                <w:color w:val="auto"/>
              </w:rPr>
              <w:t>Agency</w:t>
            </w:r>
            <w:r w:rsidRPr="00475E56">
              <w:rPr>
                <w:rFonts w:asciiTheme="minorHAnsi" w:hAnsiTheme="minorHAnsi" w:cs="Tahoma"/>
                <w:color w:val="auto"/>
              </w:rPr>
              <w:t>.</w:t>
            </w:r>
          </w:p>
        </w:tc>
      </w:tr>
      <w:tr w:rsidR="00A035F6" w:rsidRPr="00475E56" w14:paraId="6BE00077" w14:textId="77777777" w:rsidTr="00E70CEE">
        <w:tblPrEx>
          <w:shd w:val="clear" w:color="auto" w:fill="E2CCE8"/>
        </w:tblPrEx>
        <w:trPr>
          <w:trHeight w:val="20"/>
        </w:trPr>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53A46EF"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color w:val="auto"/>
              </w:rPr>
              <w:t>FAIL</w:t>
            </w:r>
          </w:p>
        </w:tc>
        <w:tc>
          <w:tcPr>
            <w:tcW w:w="8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7C0221B"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color w:val="auto"/>
              </w:rPr>
              <w:t xml:space="preserve">The response indicates that the criterion </w:t>
            </w:r>
            <w:r>
              <w:rPr>
                <w:rFonts w:asciiTheme="minorHAnsi" w:hAnsiTheme="minorHAnsi" w:cs="Tahoma"/>
                <w:color w:val="auto"/>
              </w:rPr>
              <w:t>has not been</w:t>
            </w:r>
            <w:r w:rsidRPr="00475E56">
              <w:rPr>
                <w:rFonts w:asciiTheme="minorHAnsi" w:hAnsiTheme="minorHAnsi" w:cs="Tahoma"/>
                <w:color w:val="auto"/>
              </w:rPr>
              <w:t xml:space="preserve"> met;</w:t>
            </w:r>
            <w:r>
              <w:rPr>
                <w:rFonts w:asciiTheme="minorHAnsi" w:hAnsiTheme="minorHAnsi" w:cs="Tahoma"/>
                <w:color w:val="auto"/>
              </w:rPr>
              <w:t xml:space="preserve"> </w:t>
            </w:r>
            <w:r w:rsidRPr="00475E56">
              <w:rPr>
                <w:rFonts w:asciiTheme="minorHAnsi" w:hAnsiTheme="minorHAnsi" w:cs="Tahoma"/>
                <w:color w:val="auto"/>
              </w:rPr>
              <w:t>or</w:t>
            </w:r>
          </w:p>
          <w:p w14:paraId="60E93322"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color w:val="auto"/>
              </w:rPr>
              <w:lastRenderedPageBreak/>
              <w:t xml:space="preserve">The response indicates that the criterion </w:t>
            </w:r>
            <w:r>
              <w:rPr>
                <w:rFonts w:asciiTheme="minorHAnsi" w:hAnsiTheme="minorHAnsi" w:cs="Tahoma"/>
                <w:color w:val="auto"/>
              </w:rPr>
              <w:t xml:space="preserve">has not been </w:t>
            </w:r>
            <w:r w:rsidRPr="00475E56">
              <w:rPr>
                <w:rFonts w:asciiTheme="minorHAnsi" w:hAnsiTheme="minorHAnsi" w:cs="Tahoma"/>
                <w:color w:val="auto"/>
              </w:rPr>
              <w:t>met</w:t>
            </w:r>
            <w:r>
              <w:rPr>
                <w:rFonts w:asciiTheme="minorHAnsi" w:hAnsiTheme="minorHAnsi" w:cs="Tahoma"/>
                <w:color w:val="auto"/>
              </w:rPr>
              <w:t xml:space="preserve">.  Supporting </w:t>
            </w:r>
            <w:r w:rsidRPr="00475E56">
              <w:rPr>
                <w:rFonts w:asciiTheme="minorHAnsi" w:hAnsiTheme="minorHAnsi" w:cs="Tahoma"/>
                <w:color w:val="auto"/>
              </w:rPr>
              <w:t>information has been provided</w:t>
            </w:r>
            <w:r>
              <w:rPr>
                <w:rFonts w:asciiTheme="minorHAnsi" w:hAnsiTheme="minorHAnsi" w:cs="Tahoma"/>
                <w:color w:val="auto"/>
              </w:rPr>
              <w:t xml:space="preserve"> but this </w:t>
            </w:r>
            <w:r w:rsidRPr="00475E56">
              <w:rPr>
                <w:rFonts w:asciiTheme="minorHAnsi" w:hAnsiTheme="minorHAnsi" w:cs="Tahoma"/>
                <w:color w:val="auto"/>
              </w:rPr>
              <w:t xml:space="preserve">does not indicate compliance to the satisfaction of the </w:t>
            </w:r>
            <w:r>
              <w:rPr>
                <w:rFonts w:asciiTheme="minorHAnsi" w:hAnsiTheme="minorHAnsi" w:cs="Tahoma"/>
                <w:color w:val="auto"/>
              </w:rPr>
              <w:t>Agency</w:t>
            </w:r>
            <w:r w:rsidRPr="00475E56">
              <w:rPr>
                <w:rFonts w:asciiTheme="minorHAnsi" w:hAnsiTheme="minorHAnsi" w:cs="Tahoma"/>
                <w:color w:val="auto"/>
              </w:rPr>
              <w:t>;</w:t>
            </w:r>
            <w:r>
              <w:rPr>
                <w:rFonts w:asciiTheme="minorHAnsi" w:hAnsiTheme="minorHAnsi" w:cs="Tahoma"/>
                <w:color w:val="auto"/>
              </w:rPr>
              <w:t xml:space="preserve"> </w:t>
            </w:r>
            <w:r w:rsidRPr="00475E56">
              <w:rPr>
                <w:rFonts w:asciiTheme="minorHAnsi" w:hAnsiTheme="minorHAnsi" w:cs="Tahoma"/>
                <w:color w:val="auto"/>
              </w:rPr>
              <w:t>or</w:t>
            </w:r>
          </w:p>
          <w:p w14:paraId="6D5B8A92" w14:textId="77777777" w:rsidR="00A035F6" w:rsidRPr="00475E56" w:rsidRDefault="00A035F6" w:rsidP="00E70CEE">
            <w:pPr>
              <w:pStyle w:val="BodyA"/>
              <w:rPr>
                <w:rFonts w:asciiTheme="minorHAnsi" w:hAnsiTheme="minorHAnsi" w:cs="Tahoma"/>
                <w:color w:val="auto"/>
              </w:rPr>
            </w:pPr>
            <w:r w:rsidRPr="00475E56">
              <w:rPr>
                <w:rFonts w:asciiTheme="minorHAnsi" w:hAnsiTheme="minorHAnsi" w:cs="Tahoma"/>
                <w:color w:val="auto"/>
              </w:rPr>
              <w:t>The response indicates that the criterion has been met, but evidence to the contrary (from whatever source) demonstrates that the criterion has not been met.</w:t>
            </w:r>
          </w:p>
        </w:tc>
      </w:tr>
    </w:tbl>
    <w:p w14:paraId="0B7ED822" w14:textId="77777777" w:rsidR="00A035F6" w:rsidRPr="00475E56" w:rsidRDefault="00A035F6" w:rsidP="00A035F6">
      <w:pPr>
        <w:jc w:val="both"/>
        <w:rPr>
          <w:rFonts w:asciiTheme="minorHAnsi" w:hAnsiTheme="minorHAnsi" w:cs="Tahoma"/>
          <w:sz w:val="22"/>
          <w:szCs w:val="22"/>
        </w:rPr>
      </w:pPr>
    </w:p>
    <w:p w14:paraId="1C36506B" w14:textId="6AD7DB3F" w:rsidR="00A035F6" w:rsidRDefault="00A035F6" w:rsidP="00A035F6">
      <w:pPr>
        <w:jc w:val="both"/>
        <w:rPr>
          <w:rFonts w:asciiTheme="minorHAnsi" w:hAnsiTheme="minorHAnsi" w:cs="Tahoma"/>
          <w:sz w:val="22"/>
          <w:szCs w:val="22"/>
        </w:rPr>
      </w:pPr>
      <w:r w:rsidRPr="00D42B8F">
        <w:rPr>
          <w:rFonts w:asciiTheme="minorHAnsi" w:hAnsiTheme="minorHAnsi" w:cs="Tahoma"/>
          <w:i/>
          <w:iCs/>
          <w:sz w:val="22"/>
          <w:szCs w:val="22"/>
        </w:rPr>
        <w:t>Failure to achieve a ‘pass’ in questions 1, 2, 3, 4, 5,</w:t>
      </w:r>
      <w:r w:rsidR="00F54FE8">
        <w:rPr>
          <w:rFonts w:asciiTheme="minorHAnsi" w:hAnsiTheme="minorHAnsi" w:cs="Tahoma"/>
          <w:i/>
          <w:iCs/>
          <w:sz w:val="22"/>
          <w:szCs w:val="22"/>
        </w:rPr>
        <w:t xml:space="preserve"> 7 and</w:t>
      </w:r>
      <w:r w:rsidRPr="00D42B8F">
        <w:rPr>
          <w:rFonts w:asciiTheme="minorHAnsi" w:hAnsiTheme="minorHAnsi" w:cs="Tahoma"/>
          <w:i/>
          <w:iCs/>
          <w:sz w:val="22"/>
          <w:szCs w:val="22"/>
        </w:rPr>
        <w:t xml:space="preserve"> 8 within Section A will result in disqualification from the competition.  </w:t>
      </w:r>
    </w:p>
    <w:p w14:paraId="6AB7D7F5" w14:textId="77777777" w:rsidR="00A035F6" w:rsidRPr="000A7815" w:rsidRDefault="00A035F6" w:rsidP="00A035F6">
      <w:pPr>
        <w:pStyle w:val="Heading1"/>
        <w:rPr>
          <w:rFonts w:asciiTheme="minorHAnsi" w:hAnsiTheme="minorHAnsi" w:cs="Tahoma"/>
          <w:sz w:val="22"/>
          <w:szCs w:val="22"/>
        </w:rPr>
      </w:pPr>
      <w:bookmarkStart w:id="31" w:name="_Toc208925972"/>
      <w:bookmarkStart w:id="32" w:name="_Toc233116749"/>
      <w:r w:rsidRPr="000A7815">
        <w:rPr>
          <w:rFonts w:asciiTheme="minorHAnsi" w:hAnsiTheme="minorHAnsi"/>
          <w:b/>
          <w:bCs/>
          <w:sz w:val="22"/>
          <w:szCs w:val="22"/>
        </w:rPr>
        <w:t>Eligibility Criteria and Minimum Standards (</w:t>
      </w:r>
      <w:r>
        <w:rPr>
          <w:rFonts w:asciiTheme="minorHAnsi" w:hAnsiTheme="minorHAnsi"/>
          <w:b/>
          <w:bCs/>
          <w:sz w:val="22"/>
          <w:szCs w:val="22"/>
        </w:rPr>
        <w:t>scored)</w:t>
      </w:r>
      <w:bookmarkEnd w:id="31"/>
      <w:bookmarkEnd w:id="32"/>
    </w:p>
    <w:p w14:paraId="29E4CFF6" w14:textId="29843FFE" w:rsidR="00A035F6" w:rsidRDefault="00A035F6" w:rsidP="00A035F6">
      <w:pPr>
        <w:jc w:val="both"/>
        <w:rPr>
          <w:rFonts w:asciiTheme="minorHAnsi" w:hAnsiTheme="minorHAnsi" w:cs="Tahoma"/>
          <w:sz w:val="22"/>
          <w:szCs w:val="22"/>
        </w:rPr>
      </w:pPr>
      <w:r>
        <w:rPr>
          <w:rFonts w:asciiTheme="minorHAnsi" w:hAnsiTheme="minorHAnsi" w:cs="Tahoma"/>
          <w:sz w:val="22"/>
          <w:szCs w:val="22"/>
        </w:rPr>
        <w:t xml:space="preserve">Responses to question 6 within </w:t>
      </w:r>
      <w:r w:rsidRPr="002C158A">
        <w:rPr>
          <w:rFonts w:asciiTheme="minorHAnsi" w:hAnsiTheme="minorHAnsi" w:cs="Tahoma"/>
          <w:b/>
          <w:bCs/>
          <w:sz w:val="22"/>
          <w:szCs w:val="22"/>
        </w:rPr>
        <w:t>Section A</w:t>
      </w:r>
      <w:r>
        <w:rPr>
          <w:rFonts w:asciiTheme="minorHAnsi" w:hAnsiTheme="minorHAnsi" w:cs="Tahoma"/>
          <w:sz w:val="22"/>
          <w:szCs w:val="22"/>
        </w:rPr>
        <w:t xml:space="preserve"> of the Form of Tender w</w:t>
      </w:r>
      <w:r w:rsidRPr="00475E56">
        <w:rPr>
          <w:rFonts w:asciiTheme="minorHAnsi" w:hAnsiTheme="minorHAnsi" w:cs="Tahoma"/>
          <w:sz w:val="22"/>
          <w:szCs w:val="22"/>
        </w:rPr>
        <w:t xml:space="preserve">ill be assessed as </w:t>
      </w:r>
      <w:r>
        <w:rPr>
          <w:rFonts w:asciiTheme="minorHAnsi" w:hAnsiTheme="minorHAnsi" w:cs="Tahoma"/>
          <w:sz w:val="22"/>
          <w:szCs w:val="22"/>
        </w:rPr>
        <w:t>per the scoring methodology below</w:t>
      </w:r>
      <w:r w:rsidRPr="00475E56">
        <w:rPr>
          <w:rFonts w:asciiTheme="minorHAnsi" w:hAnsiTheme="minorHAnsi" w:cs="Tahoma"/>
          <w:sz w:val="22"/>
          <w:szCs w:val="22"/>
        </w:rPr>
        <w:t>.</w:t>
      </w:r>
      <w:r>
        <w:rPr>
          <w:rFonts w:asciiTheme="minorHAnsi" w:hAnsiTheme="minorHAnsi" w:cs="Tahoma"/>
          <w:sz w:val="22"/>
          <w:szCs w:val="22"/>
        </w:rPr>
        <w:t xml:space="preserve">  </w:t>
      </w:r>
    </w:p>
    <w:p w14:paraId="4A0AD0CE" w14:textId="77777777" w:rsidR="00A035F6" w:rsidRPr="00F52BA0" w:rsidRDefault="00A035F6" w:rsidP="00A035F6">
      <w:pPr>
        <w:jc w:val="both"/>
        <w:rPr>
          <w:rFonts w:asciiTheme="minorHAnsi" w:hAnsiTheme="minorHAnsi" w:cs="Tahoma"/>
          <w:sz w:val="22"/>
          <w:szCs w:val="22"/>
        </w:rPr>
      </w:pPr>
      <w:r w:rsidRPr="00475E56">
        <w:rPr>
          <w:rFonts w:asciiTheme="minorHAnsi" w:hAnsiTheme="minorHAnsi" w:cs="Tahoma"/>
          <w:sz w:val="22"/>
          <w:szCs w:val="22"/>
        </w:rPr>
        <w:t xml:space="preserve">  </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A035F6" w:rsidRPr="00C42D36" w14:paraId="76FE01E5" w14:textId="77777777" w:rsidTr="00E70CEE">
        <w:trPr>
          <w:tblHeader/>
        </w:trPr>
        <w:tc>
          <w:tcPr>
            <w:tcW w:w="1129" w:type="dxa"/>
            <w:shd w:val="clear" w:color="auto" w:fill="C0C0C0"/>
            <w:tcMar>
              <w:top w:w="0" w:type="dxa"/>
              <w:left w:w="108" w:type="dxa"/>
              <w:bottom w:w="0" w:type="dxa"/>
              <w:right w:w="108" w:type="dxa"/>
            </w:tcMar>
            <w:vAlign w:val="center"/>
          </w:tcPr>
          <w:p w14:paraId="1BF950C5" w14:textId="77777777" w:rsidR="00A035F6" w:rsidRPr="00C42D36" w:rsidRDefault="00A035F6" w:rsidP="00E70CEE">
            <w:pPr>
              <w:spacing w:after="120" w:line="259" w:lineRule="auto"/>
              <w:rPr>
                <w:rFonts w:ascii="Aptos" w:hAnsi="Aptos" w:cs="Tahoma"/>
                <w:b/>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Score</w:t>
            </w:r>
          </w:p>
        </w:tc>
        <w:tc>
          <w:tcPr>
            <w:tcW w:w="8198" w:type="dxa"/>
            <w:shd w:val="clear" w:color="auto" w:fill="C0C0C0"/>
            <w:tcMar>
              <w:top w:w="0" w:type="dxa"/>
              <w:left w:w="108" w:type="dxa"/>
              <w:bottom w:w="0" w:type="dxa"/>
              <w:right w:w="108" w:type="dxa"/>
            </w:tcMar>
          </w:tcPr>
          <w:p w14:paraId="469C588D" w14:textId="77777777" w:rsidR="00A035F6" w:rsidRPr="00C42D36" w:rsidRDefault="00A035F6" w:rsidP="00E70CEE">
            <w:pPr>
              <w:spacing w:after="120" w:line="259" w:lineRule="auto"/>
              <w:jc w:val="both"/>
              <w:rPr>
                <w:rFonts w:ascii="Aptos" w:hAnsi="Aptos" w:cs="Tahoma"/>
                <w:b/>
                <w:kern w:val="2"/>
                <w:sz w:val="22"/>
                <w:szCs w:val="22"/>
                <w:lang w:eastAsia="en-US"/>
                <w14:ligatures w14:val="standardContextual"/>
              </w:rPr>
            </w:pPr>
            <w:r w:rsidRPr="00C42D36">
              <w:rPr>
                <w:rFonts w:ascii="Aptos" w:hAnsi="Aptos" w:cs="Tahoma"/>
                <w:b/>
                <w:bCs/>
                <w:kern w:val="2"/>
                <w:sz w:val="22"/>
                <w:szCs w:val="22"/>
                <w:lang w:eastAsia="en-US"/>
                <w14:ligatures w14:val="standardContextual"/>
              </w:rPr>
              <w:t>Indicator</w:t>
            </w:r>
          </w:p>
        </w:tc>
      </w:tr>
      <w:tr w:rsidR="00A035F6" w:rsidRPr="005E5497" w14:paraId="323D8310" w14:textId="77777777" w:rsidTr="00E70CEE">
        <w:tblPrEx>
          <w:tblCellMar>
            <w:left w:w="108" w:type="dxa"/>
            <w:right w:w="108" w:type="dxa"/>
          </w:tblCellMar>
          <w:tblLook w:val="04A0" w:firstRow="1" w:lastRow="0" w:firstColumn="1" w:lastColumn="0" w:noHBand="0" w:noVBand="1"/>
        </w:tblPrEx>
        <w:trPr>
          <w:trHeight w:val="850"/>
        </w:trPr>
        <w:tc>
          <w:tcPr>
            <w:tcW w:w="1129" w:type="dxa"/>
            <w:noWrap/>
            <w:vAlign w:val="center"/>
            <w:hideMark/>
          </w:tcPr>
          <w:p w14:paraId="099BA4E2" w14:textId="77777777" w:rsidR="00A035F6" w:rsidRPr="005E5497" w:rsidRDefault="00A035F6" w:rsidP="00E70CEE">
            <w:pPr>
              <w:spacing w:after="160" w:line="259" w:lineRule="auto"/>
              <w:rPr>
                <w:rFonts w:ascii="Aptos"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5</w:t>
            </w:r>
          </w:p>
        </w:tc>
        <w:tc>
          <w:tcPr>
            <w:tcW w:w="8198" w:type="dxa"/>
            <w:noWrap/>
            <w:vAlign w:val="center"/>
            <w:hideMark/>
          </w:tcPr>
          <w:p w14:paraId="33111ACA" w14:textId="77777777" w:rsidR="00A035F6" w:rsidRPr="005E5497" w:rsidRDefault="00A035F6" w:rsidP="00E70CEE">
            <w:pPr>
              <w:spacing w:after="160" w:line="259" w:lineRule="auto"/>
              <w:rPr>
                <w:rFonts w:ascii="Aptos" w:eastAsia="Cambria"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Excellent Response:</w:t>
            </w:r>
            <w:r>
              <w:rPr>
                <w:rFonts w:ascii="Aptos" w:hAnsi="Aptos" w:cs="Tahoma"/>
                <w:kern w:val="2"/>
                <w:sz w:val="22"/>
                <w:szCs w:val="22"/>
                <w:lang w:eastAsia="en-US"/>
                <w14:ligatures w14:val="standardContextual"/>
              </w:rPr>
              <w:t xml:space="preserve">  </w:t>
            </w:r>
            <w:r w:rsidRPr="005E5497">
              <w:rPr>
                <w:rFonts w:ascii="Aptos" w:hAnsi="Aptos"/>
                <w:sz w:val="22"/>
                <w:szCs w:val="22"/>
              </w:rPr>
              <w:t>Example is highly relevant and clearly demonstrates experience directly aligned with the scope and complexity of this contract.</w:t>
            </w:r>
          </w:p>
        </w:tc>
      </w:tr>
      <w:tr w:rsidR="00A035F6" w:rsidRPr="005E5497" w14:paraId="59796364" w14:textId="77777777" w:rsidTr="00E70CEE">
        <w:tblPrEx>
          <w:tblCellMar>
            <w:left w:w="108" w:type="dxa"/>
            <w:right w:w="108" w:type="dxa"/>
          </w:tblCellMar>
          <w:tblLook w:val="04A0" w:firstRow="1" w:lastRow="0" w:firstColumn="1" w:lastColumn="0" w:noHBand="0" w:noVBand="1"/>
        </w:tblPrEx>
        <w:trPr>
          <w:trHeight w:val="850"/>
        </w:trPr>
        <w:tc>
          <w:tcPr>
            <w:tcW w:w="1129" w:type="dxa"/>
            <w:noWrap/>
            <w:vAlign w:val="center"/>
          </w:tcPr>
          <w:p w14:paraId="7CD9C1D1" w14:textId="77777777" w:rsidR="00A035F6" w:rsidRPr="005E5497" w:rsidRDefault="00A035F6" w:rsidP="00E70CEE">
            <w:pPr>
              <w:spacing w:after="160" w:line="259" w:lineRule="auto"/>
              <w:rPr>
                <w:rFonts w:ascii="Aptos"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4</w:t>
            </w:r>
          </w:p>
        </w:tc>
        <w:tc>
          <w:tcPr>
            <w:tcW w:w="8198" w:type="dxa"/>
            <w:noWrap/>
            <w:vAlign w:val="center"/>
          </w:tcPr>
          <w:p w14:paraId="48ED7A4B" w14:textId="77777777" w:rsidR="00A035F6" w:rsidRPr="005E5497" w:rsidRDefault="00A035F6" w:rsidP="00E70CEE">
            <w:pPr>
              <w:spacing w:after="160" w:line="259" w:lineRule="auto"/>
              <w:rPr>
                <w:rFonts w:ascii="Aptos" w:hAnsi="Aptos" w:cs="Segoe UI"/>
                <w:kern w:val="2"/>
                <w:sz w:val="22"/>
                <w:szCs w:val="22"/>
                <w:lang w:eastAsia="en-US"/>
                <w14:ligatures w14:val="standardContextual"/>
              </w:rPr>
            </w:pPr>
            <w:r w:rsidRPr="005E5497">
              <w:rPr>
                <w:rFonts w:ascii="Aptos" w:hAnsi="Aptos" w:cs="Tahoma"/>
                <w:kern w:val="2"/>
                <w:sz w:val="22"/>
                <w:szCs w:val="22"/>
                <w:lang w:eastAsia="en-US"/>
                <w14:ligatures w14:val="standardContextual"/>
              </w:rPr>
              <w:t>Very Good Response:</w:t>
            </w:r>
            <w:r>
              <w:rPr>
                <w:rFonts w:ascii="Aptos" w:hAnsi="Aptos" w:cs="Tahoma"/>
                <w:kern w:val="2"/>
                <w:sz w:val="22"/>
                <w:szCs w:val="22"/>
                <w:lang w:eastAsia="en-US"/>
                <w14:ligatures w14:val="standardContextual"/>
              </w:rPr>
              <w:t xml:space="preserve">  </w:t>
            </w:r>
            <w:r w:rsidRPr="005E5497">
              <w:rPr>
                <w:rFonts w:ascii="Aptos" w:hAnsi="Aptos"/>
                <w:sz w:val="22"/>
                <w:szCs w:val="22"/>
              </w:rPr>
              <w:t>Example is relevant and well explained, with only minor gaps in detail or alignment.</w:t>
            </w:r>
            <w:r>
              <w:rPr>
                <w:rFonts w:ascii="Aptos" w:hAnsi="Aptos"/>
                <w:sz w:val="22"/>
                <w:szCs w:val="22"/>
              </w:rPr>
              <w:t xml:space="preserve"> </w:t>
            </w:r>
            <w:r w:rsidRPr="005E5497">
              <w:rPr>
                <w:rFonts w:ascii="Aptos" w:hAnsi="Aptos"/>
                <w:sz w:val="22"/>
                <w:szCs w:val="22"/>
              </w:rPr>
              <w:t xml:space="preserve"> Shows clear capability.</w:t>
            </w:r>
          </w:p>
        </w:tc>
      </w:tr>
      <w:tr w:rsidR="00A035F6" w:rsidRPr="005E5497" w14:paraId="1A1FA99F" w14:textId="77777777" w:rsidTr="00E70CEE">
        <w:tblPrEx>
          <w:tblCellMar>
            <w:left w:w="108" w:type="dxa"/>
            <w:right w:w="108" w:type="dxa"/>
          </w:tblCellMar>
          <w:tblLook w:val="04A0" w:firstRow="1" w:lastRow="0" w:firstColumn="1" w:lastColumn="0" w:noHBand="0" w:noVBand="1"/>
        </w:tblPrEx>
        <w:trPr>
          <w:trHeight w:val="850"/>
        </w:trPr>
        <w:tc>
          <w:tcPr>
            <w:tcW w:w="1129" w:type="dxa"/>
            <w:noWrap/>
            <w:vAlign w:val="center"/>
            <w:hideMark/>
          </w:tcPr>
          <w:p w14:paraId="20E6CC7F" w14:textId="77777777" w:rsidR="00A035F6" w:rsidRPr="005E5497" w:rsidRDefault="00A035F6" w:rsidP="00E70CEE">
            <w:pPr>
              <w:spacing w:after="160" w:line="259" w:lineRule="auto"/>
              <w:rPr>
                <w:rFonts w:ascii="Aptos"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3</w:t>
            </w:r>
          </w:p>
        </w:tc>
        <w:tc>
          <w:tcPr>
            <w:tcW w:w="8198" w:type="dxa"/>
            <w:noWrap/>
            <w:vAlign w:val="center"/>
            <w:hideMark/>
          </w:tcPr>
          <w:p w14:paraId="513FDD75" w14:textId="77777777" w:rsidR="00A035F6" w:rsidRPr="005E5497" w:rsidRDefault="00A035F6" w:rsidP="00E70CEE">
            <w:pPr>
              <w:spacing w:after="160" w:line="259" w:lineRule="auto"/>
              <w:rPr>
                <w:rFonts w:ascii="Aptos" w:eastAsia="Cambria"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Satisfactory Response:</w:t>
            </w:r>
            <w:r>
              <w:rPr>
                <w:rFonts w:ascii="Aptos" w:hAnsi="Aptos" w:cs="Tahoma"/>
                <w:kern w:val="2"/>
                <w:sz w:val="22"/>
                <w:szCs w:val="22"/>
                <w:lang w:eastAsia="en-US"/>
                <w14:ligatures w14:val="standardContextual"/>
              </w:rPr>
              <w:t xml:space="preserve">  </w:t>
            </w:r>
            <w:r w:rsidRPr="005E5497">
              <w:rPr>
                <w:rFonts w:ascii="Aptos" w:hAnsi="Aptos"/>
                <w:sz w:val="22"/>
                <w:szCs w:val="22"/>
              </w:rPr>
              <w:t>Example is broadly relevant and meets the requirement, but lacks depth in some areas or has moderate gaps in detail.</w:t>
            </w:r>
          </w:p>
        </w:tc>
      </w:tr>
      <w:tr w:rsidR="00A035F6" w:rsidRPr="005E5497" w14:paraId="24551FA8" w14:textId="77777777" w:rsidTr="00E70CEE">
        <w:tblPrEx>
          <w:tblCellMar>
            <w:left w:w="108" w:type="dxa"/>
            <w:right w:w="108" w:type="dxa"/>
          </w:tblCellMar>
          <w:tblLook w:val="04A0" w:firstRow="1" w:lastRow="0" w:firstColumn="1" w:lastColumn="0" w:noHBand="0" w:noVBand="1"/>
        </w:tblPrEx>
        <w:trPr>
          <w:trHeight w:val="850"/>
        </w:trPr>
        <w:tc>
          <w:tcPr>
            <w:tcW w:w="1129" w:type="dxa"/>
            <w:noWrap/>
            <w:vAlign w:val="center"/>
          </w:tcPr>
          <w:p w14:paraId="4BBB039D" w14:textId="77777777" w:rsidR="00A035F6" w:rsidRPr="005E5497" w:rsidRDefault="00A035F6" w:rsidP="00E70CEE">
            <w:pPr>
              <w:spacing w:after="160" w:line="259" w:lineRule="auto"/>
              <w:rPr>
                <w:rFonts w:ascii="Aptos"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2</w:t>
            </w:r>
          </w:p>
        </w:tc>
        <w:tc>
          <w:tcPr>
            <w:tcW w:w="8198" w:type="dxa"/>
            <w:noWrap/>
            <w:vAlign w:val="center"/>
          </w:tcPr>
          <w:p w14:paraId="6086897B" w14:textId="77777777" w:rsidR="00A035F6" w:rsidRPr="005E5497" w:rsidRDefault="00A035F6" w:rsidP="00E70CEE">
            <w:pPr>
              <w:spacing w:after="160" w:line="259" w:lineRule="auto"/>
              <w:rPr>
                <w:rFonts w:ascii="Aptos" w:eastAsia="Cambria"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Poor Response:</w:t>
            </w:r>
            <w:r>
              <w:rPr>
                <w:rFonts w:ascii="Aptos" w:hAnsi="Aptos" w:cs="Tahoma"/>
                <w:kern w:val="2"/>
                <w:sz w:val="22"/>
                <w:szCs w:val="22"/>
                <w:lang w:eastAsia="en-US"/>
                <w14:ligatures w14:val="standardContextual"/>
              </w:rPr>
              <w:t xml:space="preserve">  </w:t>
            </w:r>
            <w:r w:rsidRPr="005E5497">
              <w:rPr>
                <w:rFonts w:ascii="Aptos" w:hAnsi="Aptos"/>
                <w:sz w:val="22"/>
                <w:szCs w:val="22"/>
              </w:rPr>
              <w:t xml:space="preserve">Example is only partially relevant or not clearly explained. </w:t>
            </w:r>
            <w:r>
              <w:rPr>
                <w:rFonts w:ascii="Aptos" w:hAnsi="Aptos"/>
                <w:sz w:val="22"/>
                <w:szCs w:val="22"/>
              </w:rPr>
              <w:t xml:space="preserve"> </w:t>
            </w:r>
            <w:r w:rsidRPr="005E5497">
              <w:rPr>
                <w:rFonts w:ascii="Aptos" w:hAnsi="Aptos"/>
                <w:sz w:val="22"/>
                <w:szCs w:val="22"/>
              </w:rPr>
              <w:t>Raises concerns about suitability.</w:t>
            </w:r>
          </w:p>
        </w:tc>
      </w:tr>
      <w:tr w:rsidR="00A035F6" w:rsidRPr="005E5497" w14:paraId="09FD005E" w14:textId="77777777" w:rsidTr="00E70CEE">
        <w:tblPrEx>
          <w:tblCellMar>
            <w:left w:w="108" w:type="dxa"/>
            <w:right w:w="108" w:type="dxa"/>
          </w:tblCellMar>
          <w:tblLook w:val="04A0" w:firstRow="1" w:lastRow="0" w:firstColumn="1" w:lastColumn="0" w:noHBand="0" w:noVBand="1"/>
        </w:tblPrEx>
        <w:trPr>
          <w:trHeight w:val="454"/>
        </w:trPr>
        <w:tc>
          <w:tcPr>
            <w:tcW w:w="1129" w:type="dxa"/>
            <w:noWrap/>
            <w:vAlign w:val="center"/>
          </w:tcPr>
          <w:p w14:paraId="70AC400D" w14:textId="77777777" w:rsidR="00A035F6" w:rsidRPr="005E5497" w:rsidRDefault="00A035F6" w:rsidP="00E70CEE">
            <w:pPr>
              <w:spacing w:after="160" w:line="259" w:lineRule="auto"/>
              <w:rPr>
                <w:rFonts w:ascii="Aptos"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1</w:t>
            </w:r>
          </w:p>
        </w:tc>
        <w:tc>
          <w:tcPr>
            <w:tcW w:w="8198" w:type="dxa"/>
            <w:noWrap/>
            <w:vAlign w:val="center"/>
          </w:tcPr>
          <w:p w14:paraId="1B2232A1" w14:textId="77777777" w:rsidR="00A035F6" w:rsidRPr="005E5497" w:rsidRDefault="00A035F6" w:rsidP="00E70CEE">
            <w:pPr>
              <w:spacing w:after="160" w:line="259" w:lineRule="auto"/>
              <w:rPr>
                <w:rFonts w:ascii="Aptos" w:eastAsia="Cambria"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Unsatisfactory Response:</w:t>
            </w:r>
            <w:r>
              <w:rPr>
                <w:rFonts w:ascii="Aptos" w:hAnsi="Aptos" w:cs="Tahoma"/>
                <w:kern w:val="2"/>
                <w:sz w:val="22"/>
                <w:szCs w:val="22"/>
                <w:lang w:eastAsia="en-US"/>
                <w14:ligatures w14:val="standardContextual"/>
              </w:rPr>
              <w:t xml:space="preserve">  </w:t>
            </w:r>
            <w:r w:rsidRPr="005E5497">
              <w:rPr>
                <w:rFonts w:ascii="Aptos" w:hAnsi="Aptos"/>
                <w:sz w:val="22"/>
                <w:szCs w:val="22"/>
              </w:rPr>
              <w:t xml:space="preserve">Example is of low relevance or significantly lacking in detail. </w:t>
            </w:r>
            <w:r>
              <w:rPr>
                <w:rFonts w:ascii="Aptos" w:hAnsi="Aptos"/>
                <w:sz w:val="22"/>
                <w:szCs w:val="22"/>
              </w:rPr>
              <w:t xml:space="preserve"> </w:t>
            </w:r>
            <w:r w:rsidRPr="005E5497">
              <w:rPr>
                <w:rFonts w:ascii="Aptos" w:hAnsi="Aptos"/>
                <w:sz w:val="22"/>
                <w:szCs w:val="22"/>
              </w:rPr>
              <w:t>Fails to show adequate experience.</w:t>
            </w:r>
          </w:p>
        </w:tc>
      </w:tr>
      <w:tr w:rsidR="00A035F6" w:rsidRPr="005E5497" w14:paraId="7EA62FE9" w14:textId="77777777" w:rsidTr="00E70CEE">
        <w:tblPrEx>
          <w:tblCellMar>
            <w:left w:w="108" w:type="dxa"/>
            <w:right w:w="108" w:type="dxa"/>
          </w:tblCellMar>
          <w:tblLook w:val="04A0" w:firstRow="1" w:lastRow="0" w:firstColumn="1" w:lastColumn="0" w:noHBand="0" w:noVBand="1"/>
        </w:tblPrEx>
        <w:trPr>
          <w:trHeight w:val="510"/>
        </w:trPr>
        <w:tc>
          <w:tcPr>
            <w:tcW w:w="1129" w:type="dxa"/>
            <w:noWrap/>
            <w:vAlign w:val="center"/>
            <w:hideMark/>
          </w:tcPr>
          <w:p w14:paraId="4A03BA43" w14:textId="77777777" w:rsidR="00A035F6" w:rsidRPr="005E5497" w:rsidRDefault="00A035F6" w:rsidP="00E70CEE">
            <w:pPr>
              <w:spacing w:after="160" w:line="259" w:lineRule="auto"/>
              <w:rPr>
                <w:rFonts w:ascii="Aptos"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0</w:t>
            </w:r>
          </w:p>
        </w:tc>
        <w:tc>
          <w:tcPr>
            <w:tcW w:w="8198" w:type="dxa"/>
            <w:noWrap/>
            <w:vAlign w:val="center"/>
            <w:hideMark/>
          </w:tcPr>
          <w:p w14:paraId="0C0D8B50" w14:textId="77777777" w:rsidR="00A035F6" w:rsidRPr="005E5497" w:rsidRDefault="00A035F6" w:rsidP="00E70CEE">
            <w:pPr>
              <w:spacing w:after="120" w:line="259" w:lineRule="auto"/>
              <w:jc w:val="both"/>
              <w:rPr>
                <w:rFonts w:ascii="Aptos" w:hAnsi="Aptos" w:cs="Tahoma"/>
                <w:kern w:val="2"/>
                <w:sz w:val="22"/>
                <w:szCs w:val="22"/>
                <w:lang w:eastAsia="en-US"/>
                <w14:ligatures w14:val="standardContextual"/>
              </w:rPr>
            </w:pPr>
            <w:r w:rsidRPr="005E5497">
              <w:rPr>
                <w:rFonts w:ascii="Aptos" w:hAnsi="Aptos" w:cs="Tahoma"/>
                <w:kern w:val="2"/>
                <w:sz w:val="22"/>
                <w:szCs w:val="22"/>
                <w:lang w:eastAsia="en-US"/>
                <w14:ligatures w14:val="standardContextual"/>
              </w:rPr>
              <w:t>Not eligible for consideration:</w:t>
            </w:r>
            <w:r>
              <w:rPr>
                <w:rFonts w:ascii="Aptos" w:hAnsi="Aptos" w:cs="Tahoma"/>
                <w:kern w:val="2"/>
                <w:sz w:val="22"/>
                <w:szCs w:val="22"/>
                <w:lang w:eastAsia="en-US"/>
                <w14:ligatures w14:val="standardContextual"/>
              </w:rPr>
              <w:t xml:space="preserve">  </w:t>
            </w:r>
            <w:r w:rsidRPr="005E5497">
              <w:rPr>
                <w:rFonts w:ascii="Aptos" w:hAnsi="Aptos" w:cs="Tahoma"/>
                <w:kern w:val="2"/>
                <w:sz w:val="22"/>
                <w:szCs w:val="22"/>
                <w:lang w:eastAsia="en-US"/>
                <w14:ligatures w14:val="standardContextual"/>
              </w:rPr>
              <w:t>Completely fails to meet the requirement or n</w:t>
            </w:r>
            <w:r w:rsidRPr="005E5497">
              <w:rPr>
                <w:rFonts w:ascii="Aptos" w:eastAsia="Cambria" w:hAnsi="Aptos" w:cs="Tahoma"/>
                <w:kern w:val="2"/>
                <w:sz w:val="22"/>
                <w:szCs w:val="22"/>
                <w:lang w:eastAsia="en-US"/>
                <w14:ligatures w14:val="standardContextual"/>
              </w:rPr>
              <w:t>o response.</w:t>
            </w:r>
          </w:p>
        </w:tc>
      </w:tr>
    </w:tbl>
    <w:p w14:paraId="35C1208D" w14:textId="77777777" w:rsidR="00F54FE8" w:rsidRDefault="00F54FE8" w:rsidP="00F54FE8">
      <w:pPr>
        <w:jc w:val="both"/>
        <w:rPr>
          <w:rFonts w:asciiTheme="minorHAnsi" w:hAnsiTheme="minorHAnsi" w:cs="Tahoma"/>
          <w:i/>
          <w:iCs/>
          <w:sz w:val="22"/>
          <w:szCs w:val="22"/>
        </w:rPr>
      </w:pPr>
      <w:bookmarkStart w:id="33" w:name="_Toc208925973"/>
      <w:bookmarkStart w:id="34" w:name="_Toc308767299"/>
    </w:p>
    <w:p w14:paraId="6DA3A3C8" w14:textId="6C0D89E3" w:rsidR="00F54FE8" w:rsidRPr="00D42B8F" w:rsidRDefault="00F54FE8" w:rsidP="00F54FE8">
      <w:pPr>
        <w:jc w:val="both"/>
        <w:rPr>
          <w:rFonts w:asciiTheme="minorHAnsi" w:hAnsiTheme="minorHAnsi" w:cs="Tahoma"/>
          <w:i/>
          <w:iCs/>
          <w:sz w:val="22"/>
          <w:szCs w:val="22"/>
        </w:rPr>
      </w:pPr>
      <w:r w:rsidRPr="00D42B8F">
        <w:rPr>
          <w:rFonts w:asciiTheme="minorHAnsi" w:hAnsiTheme="minorHAnsi" w:cs="Tahoma"/>
          <w:i/>
          <w:iCs/>
          <w:sz w:val="22"/>
          <w:szCs w:val="22"/>
        </w:rPr>
        <w:t xml:space="preserve">Failure to achieve a </w:t>
      </w:r>
      <w:r>
        <w:rPr>
          <w:rFonts w:asciiTheme="minorHAnsi" w:hAnsiTheme="minorHAnsi" w:cs="Tahoma"/>
          <w:i/>
          <w:iCs/>
          <w:sz w:val="22"/>
          <w:szCs w:val="22"/>
        </w:rPr>
        <w:t xml:space="preserve">score of 3 or higher in question </w:t>
      </w:r>
      <w:r w:rsidR="00EA501D">
        <w:rPr>
          <w:rFonts w:asciiTheme="minorHAnsi" w:hAnsiTheme="minorHAnsi" w:cs="Tahoma"/>
          <w:i/>
          <w:iCs/>
          <w:sz w:val="22"/>
          <w:szCs w:val="22"/>
        </w:rPr>
        <w:t xml:space="preserve">6 </w:t>
      </w:r>
      <w:r>
        <w:rPr>
          <w:rFonts w:asciiTheme="minorHAnsi" w:hAnsiTheme="minorHAnsi" w:cs="Tahoma"/>
          <w:i/>
          <w:iCs/>
          <w:sz w:val="22"/>
          <w:szCs w:val="22"/>
        </w:rPr>
        <w:t>will</w:t>
      </w:r>
      <w:r w:rsidRPr="00D42B8F">
        <w:rPr>
          <w:rFonts w:asciiTheme="minorHAnsi" w:hAnsiTheme="minorHAnsi" w:cs="Tahoma"/>
          <w:i/>
          <w:iCs/>
          <w:sz w:val="22"/>
          <w:szCs w:val="22"/>
        </w:rPr>
        <w:t xml:space="preserve"> result in disqualification from the competition.  </w:t>
      </w:r>
    </w:p>
    <w:p w14:paraId="4888F228" w14:textId="410DC872" w:rsidR="00A035F6" w:rsidRPr="00681F23" w:rsidRDefault="00A035F6" w:rsidP="00A035F6">
      <w:pPr>
        <w:pStyle w:val="Heading1"/>
        <w:rPr>
          <w:rFonts w:asciiTheme="minorHAnsi" w:hAnsiTheme="minorHAnsi" w:cs="Tahoma"/>
          <w:b/>
          <w:bCs/>
          <w:sz w:val="22"/>
          <w:szCs w:val="22"/>
          <w:lang w:val="en-US"/>
        </w:rPr>
      </w:pPr>
      <w:bookmarkStart w:id="35" w:name="_Toc233116750"/>
      <w:r w:rsidRPr="00681F23">
        <w:rPr>
          <w:rFonts w:asciiTheme="minorHAnsi" w:hAnsiTheme="minorHAnsi" w:cs="Tahoma"/>
          <w:b/>
          <w:bCs/>
          <w:sz w:val="22"/>
          <w:szCs w:val="22"/>
          <w:lang w:val="en-US"/>
        </w:rPr>
        <w:t>Contract Award Criteria</w:t>
      </w:r>
      <w:bookmarkStart w:id="36" w:name="_Toc49273814"/>
      <w:r w:rsidRPr="0065422D">
        <w:rPr>
          <w:rFonts w:asciiTheme="minorHAnsi" w:hAnsiTheme="minorHAnsi" w:cs="Tahoma"/>
          <w:b/>
          <w:bCs/>
          <w:sz w:val="22"/>
          <w:szCs w:val="22"/>
          <w:lang w:val="en-US"/>
        </w:rPr>
        <w:t xml:space="preserve"> </w:t>
      </w:r>
      <w:r>
        <w:rPr>
          <w:rFonts w:asciiTheme="minorHAnsi" w:hAnsiTheme="minorHAnsi" w:cs="Tahoma"/>
          <w:b/>
          <w:bCs/>
          <w:sz w:val="22"/>
          <w:szCs w:val="22"/>
          <w:lang w:val="en-US"/>
        </w:rPr>
        <w:t xml:space="preserve">and </w:t>
      </w:r>
      <w:r w:rsidRPr="00681F23">
        <w:rPr>
          <w:rFonts w:asciiTheme="minorHAnsi" w:hAnsiTheme="minorHAnsi" w:cs="Tahoma"/>
          <w:b/>
          <w:bCs/>
          <w:sz w:val="22"/>
          <w:szCs w:val="22"/>
          <w:lang w:val="en-US"/>
        </w:rPr>
        <w:t>Tender Assessment Methodology</w:t>
      </w:r>
      <w:bookmarkEnd w:id="33"/>
      <w:bookmarkEnd w:id="35"/>
      <w:bookmarkEnd w:id="36"/>
    </w:p>
    <w:p w14:paraId="48BED3C1" w14:textId="77777777" w:rsidR="00A035F6" w:rsidRDefault="00A035F6" w:rsidP="00A035F6">
      <w:pPr>
        <w:jc w:val="both"/>
        <w:rPr>
          <w:rFonts w:asciiTheme="minorHAnsi" w:hAnsiTheme="minorHAnsi" w:cs="Tahoma"/>
          <w:b/>
          <w:bCs/>
          <w:sz w:val="22"/>
          <w:szCs w:val="22"/>
          <w:lang w:val="en-US"/>
        </w:rPr>
      </w:pPr>
      <w:bookmarkStart w:id="37" w:name="_Hlk49269499"/>
      <w:r w:rsidRPr="00475E56">
        <w:rPr>
          <w:rFonts w:asciiTheme="minorHAnsi" w:hAnsiTheme="minorHAnsi" w:cs="Tahoma"/>
          <w:sz w:val="22"/>
          <w:szCs w:val="22"/>
          <w:lang w:val="en-US"/>
        </w:rPr>
        <w:t xml:space="preserve">The award of this contract will be on the basis of the most economically advantageous tender (MEAT) in terms of </w:t>
      </w:r>
      <w:r>
        <w:rPr>
          <w:rFonts w:asciiTheme="minorHAnsi" w:hAnsiTheme="minorHAnsi" w:cs="Tahoma"/>
          <w:b/>
          <w:bCs/>
          <w:sz w:val="22"/>
          <w:szCs w:val="22"/>
          <w:lang w:val="en-US"/>
        </w:rPr>
        <w:t>price and quality.</w:t>
      </w:r>
      <w:r w:rsidRPr="00475E56">
        <w:rPr>
          <w:rFonts w:asciiTheme="minorHAnsi" w:hAnsiTheme="minorHAnsi" w:cs="Tahoma"/>
          <w:sz w:val="22"/>
          <w:szCs w:val="22"/>
          <w:lang w:val="en-US"/>
        </w:rPr>
        <w:t xml:space="preserve">  The weightings to be attributed will be </w:t>
      </w:r>
      <w:r>
        <w:rPr>
          <w:rFonts w:asciiTheme="minorHAnsi" w:hAnsiTheme="minorHAnsi" w:cs="Tahoma"/>
          <w:b/>
          <w:bCs/>
          <w:sz w:val="22"/>
          <w:szCs w:val="22"/>
          <w:lang w:val="en-US"/>
        </w:rPr>
        <w:t xml:space="preserve">price 60% </w:t>
      </w:r>
      <w:r>
        <w:rPr>
          <w:rFonts w:asciiTheme="minorHAnsi" w:hAnsiTheme="minorHAnsi" w:cs="Tahoma"/>
          <w:sz w:val="22"/>
          <w:szCs w:val="22"/>
          <w:lang w:val="en-US"/>
        </w:rPr>
        <w:t>and</w:t>
      </w:r>
      <w:r w:rsidRPr="001C7BAD">
        <w:rPr>
          <w:rFonts w:asciiTheme="minorHAnsi" w:hAnsiTheme="minorHAnsi" w:cs="Tahoma"/>
          <w:sz w:val="22"/>
          <w:szCs w:val="22"/>
          <w:lang w:val="en-US"/>
        </w:rPr>
        <w:t xml:space="preserve"> </w:t>
      </w:r>
      <w:r>
        <w:rPr>
          <w:rFonts w:asciiTheme="minorHAnsi" w:hAnsiTheme="minorHAnsi" w:cs="Tahoma"/>
          <w:b/>
          <w:bCs/>
          <w:sz w:val="22"/>
          <w:szCs w:val="22"/>
          <w:lang w:val="en-US"/>
        </w:rPr>
        <w:t>quality 40%.</w:t>
      </w:r>
    </w:p>
    <w:p w14:paraId="5BCE6A2E" w14:textId="77777777" w:rsidR="00A035F6" w:rsidRPr="00475E56" w:rsidRDefault="00A035F6" w:rsidP="00A035F6">
      <w:pPr>
        <w:jc w:val="both"/>
        <w:rPr>
          <w:rFonts w:asciiTheme="minorHAnsi" w:hAnsiTheme="minorHAnsi" w:cs="Tahoma"/>
          <w:b/>
          <w:iCs/>
          <w:sz w:val="22"/>
          <w:szCs w:val="22"/>
          <w:lang w:val="en-US"/>
        </w:rPr>
      </w:pPr>
    </w:p>
    <w:p w14:paraId="18CC431A" w14:textId="77777777" w:rsidR="00A035F6" w:rsidRPr="00CB453D" w:rsidRDefault="00A035F6" w:rsidP="00A035F6">
      <w:pPr>
        <w:jc w:val="both"/>
        <w:rPr>
          <w:rFonts w:asciiTheme="minorHAnsi" w:hAnsiTheme="minorHAnsi" w:cs="Tahoma"/>
          <w:b/>
          <w:i/>
          <w:sz w:val="22"/>
          <w:szCs w:val="22"/>
          <w:lang w:val="en-US"/>
        </w:rPr>
      </w:pPr>
      <w:r w:rsidRPr="00CB453D">
        <w:rPr>
          <w:rFonts w:asciiTheme="minorHAnsi" w:hAnsiTheme="minorHAnsi" w:cs="Tahoma"/>
          <w:b/>
          <w:i/>
          <w:sz w:val="22"/>
          <w:szCs w:val="22"/>
          <w:lang w:val="en-US"/>
        </w:rPr>
        <w:t xml:space="preserve">Quality (Technical) Submission </w:t>
      </w:r>
    </w:p>
    <w:p w14:paraId="6F36EE7F" w14:textId="77777777" w:rsidR="00A035F6" w:rsidRPr="00475E56" w:rsidRDefault="00A035F6" w:rsidP="00A035F6">
      <w:pPr>
        <w:jc w:val="both"/>
        <w:rPr>
          <w:rFonts w:asciiTheme="minorHAnsi" w:hAnsiTheme="minorHAnsi" w:cs="Tahoma"/>
          <w:sz w:val="22"/>
          <w:szCs w:val="22"/>
          <w:lang w:val="en-US"/>
        </w:rPr>
      </w:pPr>
    </w:p>
    <w:p w14:paraId="296864DD" w14:textId="77777777" w:rsidR="00A035F6" w:rsidRPr="00C66A47" w:rsidRDefault="00A035F6" w:rsidP="00A035F6">
      <w:pPr>
        <w:jc w:val="both"/>
        <w:rPr>
          <w:rFonts w:ascii="Aptos" w:hAnsi="Aptos" w:cs="Tahoma"/>
          <w:sz w:val="22"/>
          <w:szCs w:val="22"/>
          <w:lang w:eastAsia="x-none"/>
        </w:rPr>
      </w:pPr>
      <w:r w:rsidRPr="00475E56">
        <w:rPr>
          <w:rFonts w:asciiTheme="minorHAnsi" w:hAnsiTheme="minorHAnsi" w:cs="Tahoma"/>
          <w:bCs/>
          <w:sz w:val="22"/>
          <w:szCs w:val="22"/>
          <w:lang w:eastAsia="x-none"/>
        </w:rPr>
        <w:t>The assessment methodology is provided below.</w:t>
      </w:r>
      <w:r>
        <w:rPr>
          <w:rFonts w:asciiTheme="minorHAnsi" w:hAnsiTheme="minorHAnsi" w:cs="Tahoma"/>
          <w:bCs/>
          <w:sz w:val="22"/>
          <w:szCs w:val="22"/>
          <w:lang w:eastAsia="x-none"/>
        </w:rPr>
        <w:t xml:space="preserve">  </w:t>
      </w:r>
      <w:r w:rsidRPr="00C66A47">
        <w:rPr>
          <w:rFonts w:ascii="Aptos" w:hAnsi="Aptos" w:cs="Tahoma"/>
          <w:bCs/>
          <w:sz w:val="22"/>
          <w:szCs w:val="22"/>
          <w:lang w:eastAsia="x-none"/>
        </w:rPr>
        <w:t xml:space="preserve">(See </w:t>
      </w:r>
      <w:r w:rsidRPr="00C66A47">
        <w:rPr>
          <w:rFonts w:ascii="Aptos" w:hAnsi="Aptos" w:cs="Tahoma"/>
          <w:b/>
          <w:sz w:val="22"/>
          <w:szCs w:val="22"/>
          <w:lang w:eastAsia="x-none"/>
        </w:rPr>
        <w:t xml:space="preserve">Section </w:t>
      </w:r>
      <w:r>
        <w:rPr>
          <w:rFonts w:ascii="Aptos" w:hAnsi="Aptos" w:cs="Tahoma"/>
          <w:b/>
          <w:sz w:val="22"/>
          <w:szCs w:val="22"/>
          <w:lang w:eastAsia="x-none"/>
        </w:rPr>
        <w:t>C</w:t>
      </w:r>
      <w:r w:rsidRPr="00C66A47">
        <w:rPr>
          <w:rFonts w:ascii="Aptos" w:hAnsi="Aptos" w:cs="Tahoma"/>
          <w:bCs/>
          <w:sz w:val="22"/>
          <w:szCs w:val="22"/>
          <w:lang w:eastAsia="x-none"/>
        </w:rPr>
        <w:t xml:space="preserve"> of Form of Tender.)</w:t>
      </w:r>
    </w:p>
    <w:p w14:paraId="24F24D53" w14:textId="77777777" w:rsidR="00A035F6" w:rsidRDefault="00A035F6" w:rsidP="00A035F6">
      <w:pPr>
        <w:jc w:val="both"/>
        <w:rPr>
          <w:rFonts w:asciiTheme="minorHAnsi" w:hAnsiTheme="minorHAnsi" w:cs="Tahoma"/>
          <w:bCs/>
          <w:sz w:val="22"/>
          <w:szCs w:val="22"/>
          <w:lang w:eastAsia="x-none"/>
        </w:rPr>
      </w:pPr>
    </w:p>
    <w:tbl>
      <w:tblPr>
        <w:tblStyle w:val="TableGrid"/>
        <w:tblW w:w="0" w:type="auto"/>
        <w:tblLook w:val="04A0" w:firstRow="1" w:lastRow="0" w:firstColumn="1" w:lastColumn="0" w:noHBand="0" w:noVBand="1"/>
      </w:tblPr>
      <w:tblGrid>
        <w:gridCol w:w="652"/>
        <w:gridCol w:w="5730"/>
        <w:gridCol w:w="1272"/>
        <w:gridCol w:w="1748"/>
      </w:tblGrid>
      <w:tr w:rsidR="00A035F6" w:rsidRPr="00FD59E6" w14:paraId="53FE8706" w14:textId="77777777" w:rsidTr="00E70CEE">
        <w:trPr>
          <w:tblHeader/>
        </w:trPr>
        <w:tc>
          <w:tcPr>
            <w:tcW w:w="6382" w:type="dxa"/>
            <w:gridSpan w:val="2"/>
            <w:shd w:val="clear" w:color="auto" w:fill="D9D9D9" w:themeFill="background1" w:themeFillShade="D9"/>
            <w:vAlign w:val="center"/>
          </w:tcPr>
          <w:p w14:paraId="7E8D3739" w14:textId="77777777" w:rsidR="00A035F6" w:rsidRPr="00FD59E6" w:rsidRDefault="00A035F6" w:rsidP="00E70CEE">
            <w:pPr>
              <w:rPr>
                <w:rFonts w:asciiTheme="minorHAnsi" w:hAnsiTheme="minorHAnsi" w:cs="Tahoma"/>
                <w:b/>
                <w:sz w:val="22"/>
                <w:szCs w:val="22"/>
              </w:rPr>
            </w:pPr>
            <w:r w:rsidRPr="00FD59E6">
              <w:rPr>
                <w:rFonts w:asciiTheme="minorHAnsi" w:hAnsiTheme="minorHAnsi" w:cs="Tahoma"/>
                <w:b/>
                <w:sz w:val="22"/>
                <w:szCs w:val="22"/>
              </w:rPr>
              <w:lastRenderedPageBreak/>
              <w:t>Question</w:t>
            </w:r>
          </w:p>
        </w:tc>
        <w:tc>
          <w:tcPr>
            <w:tcW w:w="1272" w:type="dxa"/>
            <w:shd w:val="clear" w:color="auto" w:fill="D9D9D9" w:themeFill="background1" w:themeFillShade="D9"/>
          </w:tcPr>
          <w:p w14:paraId="0A8C9041" w14:textId="77777777" w:rsidR="00A035F6" w:rsidRPr="00FD59E6" w:rsidRDefault="00A035F6" w:rsidP="00E70CEE">
            <w:pPr>
              <w:rPr>
                <w:rFonts w:asciiTheme="minorHAnsi" w:hAnsiTheme="minorHAnsi" w:cs="Tahoma"/>
                <w:b/>
                <w:sz w:val="22"/>
                <w:szCs w:val="22"/>
              </w:rPr>
            </w:pPr>
            <w:r w:rsidRPr="00FD59E6">
              <w:rPr>
                <w:rFonts w:asciiTheme="minorHAnsi" w:hAnsiTheme="minorHAnsi" w:cs="Tahoma"/>
                <w:b/>
                <w:sz w:val="22"/>
                <w:szCs w:val="22"/>
              </w:rPr>
              <w:t>Max. Score</w:t>
            </w:r>
          </w:p>
        </w:tc>
        <w:tc>
          <w:tcPr>
            <w:tcW w:w="1748" w:type="dxa"/>
            <w:shd w:val="clear" w:color="auto" w:fill="D9D9D9" w:themeFill="background1" w:themeFillShade="D9"/>
            <w:vAlign w:val="center"/>
          </w:tcPr>
          <w:p w14:paraId="4D86BB8B" w14:textId="77777777" w:rsidR="00A035F6" w:rsidRPr="00FD59E6" w:rsidRDefault="00A035F6" w:rsidP="00E70CEE">
            <w:pPr>
              <w:rPr>
                <w:rFonts w:asciiTheme="minorHAnsi" w:hAnsiTheme="minorHAnsi" w:cs="Tahoma"/>
                <w:b/>
                <w:sz w:val="22"/>
                <w:szCs w:val="22"/>
              </w:rPr>
            </w:pPr>
            <w:r w:rsidRPr="00FD59E6">
              <w:rPr>
                <w:rFonts w:asciiTheme="minorHAnsi" w:hAnsiTheme="minorHAnsi" w:cs="Tahoma"/>
                <w:b/>
                <w:sz w:val="22"/>
                <w:szCs w:val="22"/>
              </w:rPr>
              <w:t>Weighting</w:t>
            </w:r>
          </w:p>
          <w:p w14:paraId="44D5AA99" w14:textId="77777777" w:rsidR="00A035F6" w:rsidRPr="00FD59E6" w:rsidRDefault="00A035F6" w:rsidP="00E70CEE">
            <w:pPr>
              <w:rPr>
                <w:rFonts w:asciiTheme="minorHAnsi" w:hAnsiTheme="minorHAnsi" w:cs="Tahoma"/>
                <w:b/>
                <w:sz w:val="22"/>
                <w:szCs w:val="22"/>
              </w:rPr>
            </w:pPr>
            <w:r w:rsidRPr="00FD59E6">
              <w:rPr>
                <w:rFonts w:asciiTheme="minorHAnsi" w:hAnsiTheme="minorHAnsi" w:cs="Tahoma"/>
                <w:b/>
                <w:sz w:val="22"/>
                <w:szCs w:val="22"/>
              </w:rPr>
              <w:t>(x / 40)</w:t>
            </w:r>
          </w:p>
        </w:tc>
      </w:tr>
      <w:tr w:rsidR="00A035F6" w:rsidRPr="00FD59E6" w14:paraId="538C20FB" w14:textId="77777777" w:rsidTr="00E70CEE">
        <w:trPr>
          <w:trHeight w:val="397"/>
        </w:trPr>
        <w:tc>
          <w:tcPr>
            <w:tcW w:w="652" w:type="dxa"/>
            <w:vAlign w:val="center"/>
          </w:tcPr>
          <w:p w14:paraId="668ECA0B" w14:textId="77777777" w:rsidR="00A035F6" w:rsidRPr="00FD59E6" w:rsidRDefault="00A035F6" w:rsidP="00E70CEE">
            <w:pPr>
              <w:pStyle w:val="NoSpacing"/>
              <w:rPr>
                <w:rFonts w:ascii="Aptos" w:hAnsi="Aptos"/>
                <w:color w:val="auto"/>
              </w:rPr>
            </w:pPr>
            <w:r w:rsidRPr="00FD59E6">
              <w:rPr>
                <w:rFonts w:ascii="Aptos" w:hAnsi="Aptos"/>
                <w:color w:val="auto"/>
              </w:rPr>
              <w:t>1</w:t>
            </w:r>
          </w:p>
        </w:tc>
        <w:tc>
          <w:tcPr>
            <w:tcW w:w="5730" w:type="dxa"/>
            <w:vAlign w:val="center"/>
          </w:tcPr>
          <w:p w14:paraId="0EE9F22C" w14:textId="77777777" w:rsidR="00A035F6" w:rsidRPr="00FD59E6" w:rsidRDefault="00A035F6" w:rsidP="00E70CEE">
            <w:pPr>
              <w:pStyle w:val="NoSpacing"/>
              <w:rPr>
                <w:rFonts w:ascii="Aptos" w:hAnsi="Aptos"/>
                <w:i/>
                <w:iCs/>
                <w:color w:val="auto"/>
              </w:rPr>
            </w:pPr>
            <w:r w:rsidRPr="00FD59E6">
              <w:rPr>
                <w:rFonts w:ascii="Aptos" w:hAnsi="Aptos"/>
                <w:i/>
                <w:iCs/>
                <w:color w:val="auto"/>
              </w:rPr>
              <w:t>Methodology for Delivering the Works</w:t>
            </w:r>
          </w:p>
        </w:tc>
        <w:tc>
          <w:tcPr>
            <w:tcW w:w="1272" w:type="dxa"/>
            <w:vAlign w:val="center"/>
          </w:tcPr>
          <w:p w14:paraId="3FFC4439" w14:textId="77777777" w:rsidR="00A035F6" w:rsidRPr="00FD59E6" w:rsidRDefault="00A035F6" w:rsidP="00E70CEE">
            <w:pPr>
              <w:rPr>
                <w:rFonts w:ascii="Aptos" w:hAnsi="Aptos" w:cs="Tahoma"/>
                <w:sz w:val="22"/>
                <w:szCs w:val="22"/>
              </w:rPr>
            </w:pPr>
            <w:r w:rsidRPr="00FD59E6">
              <w:rPr>
                <w:rFonts w:ascii="Aptos" w:hAnsi="Aptos" w:cs="Tahoma"/>
                <w:sz w:val="22"/>
                <w:szCs w:val="22"/>
              </w:rPr>
              <w:t>5</w:t>
            </w:r>
          </w:p>
        </w:tc>
        <w:tc>
          <w:tcPr>
            <w:tcW w:w="1748" w:type="dxa"/>
            <w:vAlign w:val="center"/>
          </w:tcPr>
          <w:p w14:paraId="4BD20810" w14:textId="77777777" w:rsidR="00A035F6" w:rsidRPr="00FD59E6" w:rsidRDefault="00A035F6" w:rsidP="00E70CEE">
            <w:pPr>
              <w:rPr>
                <w:rFonts w:ascii="Aptos" w:hAnsi="Aptos" w:cs="Tahoma"/>
                <w:i/>
                <w:iCs/>
                <w:sz w:val="22"/>
                <w:szCs w:val="22"/>
              </w:rPr>
            </w:pPr>
            <w:r w:rsidRPr="00FD59E6">
              <w:rPr>
                <w:rFonts w:ascii="Aptos" w:hAnsi="Aptos" w:cs="Tahoma"/>
                <w:i/>
                <w:iCs/>
                <w:sz w:val="22"/>
                <w:szCs w:val="22"/>
              </w:rPr>
              <w:t>10%</w:t>
            </w:r>
          </w:p>
        </w:tc>
      </w:tr>
      <w:tr w:rsidR="00A035F6" w:rsidRPr="00FD59E6" w14:paraId="52300BF0" w14:textId="77777777" w:rsidTr="00E70CEE">
        <w:trPr>
          <w:trHeight w:val="397"/>
        </w:trPr>
        <w:tc>
          <w:tcPr>
            <w:tcW w:w="652" w:type="dxa"/>
            <w:vAlign w:val="center"/>
          </w:tcPr>
          <w:p w14:paraId="41DA2EDA" w14:textId="77777777" w:rsidR="00A035F6" w:rsidRPr="00FD59E6" w:rsidRDefault="00A035F6" w:rsidP="00E70CEE">
            <w:pPr>
              <w:rPr>
                <w:rFonts w:asciiTheme="minorHAnsi" w:hAnsiTheme="minorHAnsi" w:cs="Tahoma"/>
                <w:sz w:val="22"/>
                <w:szCs w:val="22"/>
              </w:rPr>
            </w:pPr>
            <w:r w:rsidRPr="00FD59E6">
              <w:rPr>
                <w:rFonts w:asciiTheme="minorHAnsi" w:hAnsiTheme="minorHAnsi" w:cs="Tahoma"/>
                <w:sz w:val="22"/>
                <w:szCs w:val="22"/>
              </w:rPr>
              <w:t>2</w:t>
            </w:r>
          </w:p>
        </w:tc>
        <w:tc>
          <w:tcPr>
            <w:tcW w:w="5730" w:type="dxa"/>
            <w:vAlign w:val="center"/>
          </w:tcPr>
          <w:p w14:paraId="6A4429B9" w14:textId="77777777" w:rsidR="00A035F6" w:rsidRPr="00FD59E6" w:rsidRDefault="00A035F6" w:rsidP="00E70CEE">
            <w:pPr>
              <w:rPr>
                <w:rFonts w:asciiTheme="minorHAnsi" w:hAnsiTheme="minorHAnsi" w:cs="Tahoma"/>
                <w:i/>
                <w:iCs/>
                <w:sz w:val="22"/>
                <w:szCs w:val="22"/>
              </w:rPr>
            </w:pPr>
            <w:r w:rsidRPr="00FD59E6">
              <w:rPr>
                <w:rFonts w:asciiTheme="minorHAnsi" w:hAnsiTheme="minorHAnsi" w:cs="Tahoma"/>
                <w:i/>
                <w:iCs/>
                <w:sz w:val="22"/>
                <w:szCs w:val="22"/>
              </w:rPr>
              <w:t>Project Risk Assessment</w:t>
            </w:r>
          </w:p>
        </w:tc>
        <w:tc>
          <w:tcPr>
            <w:tcW w:w="1272" w:type="dxa"/>
            <w:vAlign w:val="center"/>
          </w:tcPr>
          <w:p w14:paraId="540197D1" w14:textId="77777777" w:rsidR="00A035F6" w:rsidRPr="00FD59E6" w:rsidRDefault="00A035F6" w:rsidP="00E70CEE">
            <w:pPr>
              <w:rPr>
                <w:rFonts w:asciiTheme="minorHAnsi" w:hAnsiTheme="minorHAnsi" w:cs="Tahoma"/>
                <w:sz w:val="22"/>
                <w:szCs w:val="22"/>
              </w:rPr>
            </w:pPr>
            <w:r w:rsidRPr="00FD59E6">
              <w:rPr>
                <w:rFonts w:asciiTheme="minorHAnsi" w:hAnsiTheme="minorHAnsi" w:cs="Tahoma"/>
                <w:sz w:val="22"/>
                <w:szCs w:val="22"/>
              </w:rPr>
              <w:t>5</w:t>
            </w:r>
          </w:p>
        </w:tc>
        <w:tc>
          <w:tcPr>
            <w:tcW w:w="1748" w:type="dxa"/>
            <w:vAlign w:val="center"/>
          </w:tcPr>
          <w:p w14:paraId="5C29FF32" w14:textId="77777777" w:rsidR="00A035F6" w:rsidRPr="00FD59E6" w:rsidRDefault="00A035F6" w:rsidP="00E70CEE">
            <w:pPr>
              <w:rPr>
                <w:rFonts w:asciiTheme="minorHAnsi" w:hAnsiTheme="minorHAnsi" w:cs="Tahoma"/>
                <w:i/>
                <w:iCs/>
                <w:sz w:val="22"/>
                <w:szCs w:val="22"/>
              </w:rPr>
            </w:pPr>
            <w:r w:rsidRPr="00FD59E6">
              <w:rPr>
                <w:rFonts w:asciiTheme="minorHAnsi" w:hAnsiTheme="minorHAnsi" w:cs="Tahoma"/>
                <w:i/>
                <w:iCs/>
                <w:sz w:val="22"/>
                <w:szCs w:val="22"/>
              </w:rPr>
              <w:t>10%</w:t>
            </w:r>
          </w:p>
        </w:tc>
      </w:tr>
      <w:tr w:rsidR="00A035F6" w:rsidRPr="00FD59E6" w14:paraId="7616E186" w14:textId="77777777" w:rsidTr="00E70CEE">
        <w:trPr>
          <w:trHeight w:val="397"/>
        </w:trPr>
        <w:tc>
          <w:tcPr>
            <w:tcW w:w="652" w:type="dxa"/>
            <w:vAlign w:val="center"/>
          </w:tcPr>
          <w:p w14:paraId="1846C9CF" w14:textId="77777777" w:rsidR="00A035F6" w:rsidRPr="00FD59E6" w:rsidRDefault="00A035F6" w:rsidP="00E70CEE">
            <w:pPr>
              <w:rPr>
                <w:rFonts w:asciiTheme="minorHAnsi" w:hAnsiTheme="minorHAnsi" w:cs="Tahoma"/>
                <w:sz w:val="22"/>
                <w:szCs w:val="22"/>
              </w:rPr>
            </w:pPr>
            <w:r w:rsidRPr="00FD59E6">
              <w:rPr>
                <w:rFonts w:asciiTheme="minorHAnsi" w:hAnsiTheme="minorHAnsi" w:cs="Tahoma"/>
                <w:sz w:val="22"/>
                <w:szCs w:val="22"/>
              </w:rPr>
              <w:t>3</w:t>
            </w:r>
          </w:p>
        </w:tc>
        <w:tc>
          <w:tcPr>
            <w:tcW w:w="5730" w:type="dxa"/>
            <w:vAlign w:val="center"/>
          </w:tcPr>
          <w:p w14:paraId="6EB8D8F2" w14:textId="77777777" w:rsidR="00A035F6" w:rsidRPr="00FD59E6" w:rsidRDefault="00A035F6" w:rsidP="00E70CEE">
            <w:pPr>
              <w:rPr>
                <w:rFonts w:asciiTheme="minorHAnsi" w:hAnsiTheme="minorHAnsi" w:cs="Tahoma"/>
                <w:i/>
                <w:iCs/>
                <w:sz w:val="22"/>
                <w:szCs w:val="22"/>
              </w:rPr>
            </w:pPr>
            <w:r w:rsidRPr="00FD59E6">
              <w:rPr>
                <w:rFonts w:asciiTheme="minorHAnsi" w:hAnsiTheme="minorHAnsi" w:cs="Tahoma"/>
                <w:i/>
                <w:iCs/>
                <w:sz w:val="22"/>
                <w:szCs w:val="22"/>
              </w:rPr>
              <w:t>Programme and Phasing of Works</w:t>
            </w:r>
          </w:p>
        </w:tc>
        <w:tc>
          <w:tcPr>
            <w:tcW w:w="1272" w:type="dxa"/>
            <w:vAlign w:val="center"/>
          </w:tcPr>
          <w:p w14:paraId="4467B872" w14:textId="77777777" w:rsidR="00A035F6" w:rsidRPr="00FD59E6" w:rsidRDefault="00A035F6" w:rsidP="00E70CEE">
            <w:pPr>
              <w:rPr>
                <w:rFonts w:asciiTheme="minorHAnsi" w:hAnsiTheme="minorHAnsi" w:cs="Tahoma"/>
                <w:sz w:val="22"/>
                <w:szCs w:val="22"/>
              </w:rPr>
            </w:pPr>
            <w:r w:rsidRPr="00FD59E6">
              <w:rPr>
                <w:rFonts w:asciiTheme="minorHAnsi" w:hAnsiTheme="minorHAnsi" w:cs="Tahoma"/>
                <w:sz w:val="22"/>
                <w:szCs w:val="22"/>
              </w:rPr>
              <w:t>5</w:t>
            </w:r>
          </w:p>
        </w:tc>
        <w:tc>
          <w:tcPr>
            <w:tcW w:w="1748" w:type="dxa"/>
            <w:vAlign w:val="center"/>
          </w:tcPr>
          <w:p w14:paraId="5A1BC30E" w14:textId="77777777" w:rsidR="00A035F6" w:rsidRPr="00FD59E6" w:rsidRDefault="00A035F6" w:rsidP="00E70CEE">
            <w:pPr>
              <w:rPr>
                <w:rFonts w:asciiTheme="minorHAnsi" w:hAnsiTheme="minorHAnsi" w:cs="Tahoma"/>
                <w:i/>
                <w:iCs/>
                <w:sz w:val="22"/>
                <w:szCs w:val="22"/>
              </w:rPr>
            </w:pPr>
            <w:r w:rsidRPr="00FD59E6">
              <w:rPr>
                <w:rFonts w:asciiTheme="minorHAnsi" w:hAnsiTheme="minorHAnsi" w:cs="Tahoma"/>
                <w:i/>
                <w:iCs/>
                <w:sz w:val="22"/>
                <w:szCs w:val="22"/>
              </w:rPr>
              <w:t>10%</w:t>
            </w:r>
          </w:p>
        </w:tc>
      </w:tr>
      <w:tr w:rsidR="00A035F6" w:rsidRPr="00FD59E6" w14:paraId="71F59525" w14:textId="77777777" w:rsidTr="00E70CEE">
        <w:trPr>
          <w:trHeight w:val="397"/>
        </w:trPr>
        <w:tc>
          <w:tcPr>
            <w:tcW w:w="652" w:type="dxa"/>
            <w:vAlign w:val="center"/>
          </w:tcPr>
          <w:p w14:paraId="66D6D208" w14:textId="77777777" w:rsidR="00A035F6" w:rsidRPr="00FD59E6" w:rsidRDefault="00A035F6" w:rsidP="00E70CEE">
            <w:pPr>
              <w:rPr>
                <w:rFonts w:asciiTheme="minorHAnsi" w:hAnsiTheme="minorHAnsi" w:cs="Tahoma"/>
                <w:sz w:val="22"/>
                <w:szCs w:val="22"/>
              </w:rPr>
            </w:pPr>
            <w:r w:rsidRPr="00FD59E6">
              <w:rPr>
                <w:rFonts w:asciiTheme="minorHAnsi" w:hAnsiTheme="minorHAnsi" w:cs="Tahoma"/>
                <w:sz w:val="22"/>
                <w:szCs w:val="22"/>
              </w:rPr>
              <w:t>4</w:t>
            </w:r>
          </w:p>
        </w:tc>
        <w:tc>
          <w:tcPr>
            <w:tcW w:w="5730" w:type="dxa"/>
            <w:vAlign w:val="center"/>
          </w:tcPr>
          <w:p w14:paraId="5A445C97" w14:textId="77777777" w:rsidR="00A035F6" w:rsidRPr="00FD59E6" w:rsidRDefault="00A035F6" w:rsidP="00E70CEE">
            <w:pPr>
              <w:rPr>
                <w:rFonts w:asciiTheme="minorHAnsi" w:hAnsiTheme="minorHAnsi" w:cs="Tahoma"/>
                <w:i/>
                <w:iCs/>
                <w:sz w:val="22"/>
                <w:szCs w:val="22"/>
              </w:rPr>
            </w:pPr>
            <w:r w:rsidRPr="00FD59E6">
              <w:rPr>
                <w:rFonts w:asciiTheme="minorHAnsi" w:hAnsiTheme="minorHAnsi" w:cs="Tahoma"/>
                <w:i/>
                <w:iCs/>
                <w:sz w:val="22"/>
                <w:szCs w:val="22"/>
              </w:rPr>
              <w:t>Environmental and Stakeholder Management</w:t>
            </w:r>
          </w:p>
        </w:tc>
        <w:tc>
          <w:tcPr>
            <w:tcW w:w="1272" w:type="dxa"/>
            <w:vAlign w:val="center"/>
          </w:tcPr>
          <w:p w14:paraId="0BA0E4FA" w14:textId="77777777" w:rsidR="00A035F6" w:rsidRPr="00FD59E6" w:rsidRDefault="00A035F6" w:rsidP="00E70CEE">
            <w:pPr>
              <w:rPr>
                <w:rFonts w:asciiTheme="minorHAnsi" w:hAnsiTheme="minorHAnsi" w:cs="Tahoma"/>
                <w:sz w:val="22"/>
                <w:szCs w:val="22"/>
              </w:rPr>
            </w:pPr>
            <w:r w:rsidRPr="00FD59E6">
              <w:rPr>
                <w:rFonts w:asciiTheme="minorHAnsi" w:hAnsiTheme="minorHAnsi" w:cs="Tahoma"/>
                <w:sz w:val="22"/>
                <w:szCs w:val="22"/>
              </w:rPr>
              <w:t>5</w:t>
            </w:r>
          </w:p>
        </w:tc>
        <w:tc>
          <w:tcPr>
            <w:tcW w:w="1748" w:type="dxa"/>
            <w:vAlign w:val="center"/>
          </w:tcPr>
          <w:p w14:paraId="367CEF50" w14:textId="77777777" w:rsidR="00A035F6" w:rsidRPr="00FD59E6" w:rsidRDefault="00A035F6" w:rsidP="00E70CEE">
            <w:pPr>
              <w:rPr>
                <w:rFonts w:asciiTheme="minorHAnsi" w:hAnsiTheme="minorHAnsi" w:cs="Tahoma"/>
                <w:i/>
                <w:iCs/>
                <w:sz w:val="22"/>
                <w:szCs w:val="22"/>
              </w:rPr>
            </w:pPr>
            <w:r w:rsidRPr="00FD59E6">
              <w:rPr>
                <w:rFonts w:asciiTheme="minorHAnsi" w:hAnsiTheme="minorHAnsi" w:cs="Tahoma"/>
                <w:i/>
                <w:iCs/>
                <w:sz w:val="22"/>
                <w:szCs w:val="22"/>
              </w:rPr>
              <w:t>10%</w:t>
            </w:r>
          </w:p>
        </w:tc>
      </w:tr>
    </w:tbl>
    <w:p w14:paraId="75679869" w14:textId="77777777" w:rsidR="00A035F6" w:rsidRPr="00FD59E6" w:rsidRDefault="00A035F6" w:rsidP="00A035F6">
      <w:pPr>
        <w:jc w:val="both"/>
        <w:rPr>
          <w:rFonts w:asciiTheme="minorHAnsi" w:hAnsiTheme="minorHAnsi" w:cs="Tahoma"/>
          <w:sz w:val="22"/>
          <w:szCs w:val="22"/>
          <w:lang w:val="en-US"/>
        </w:rPr>
      </w:pPr>
    </w:p>
    <w:p w14:paraId="488B1CE4" w14:textId="77777777" w:rsidR="00A035F6" w:rsidRPr="00475E56" w:rsidRDefault="00A035F6" w:rsidP="00A035F6">
      <w:pPr>
        <w:jc w:val="both"/>
        <w:rPr>
          <w:rFonts w:asciiTheme="minorHAnsi" w:hAnsiTheme="minorHAnsi" w:cs="Tahoma"/>
          <w:sz w:val="22"/>
          <w:szCs w:val="22"/>
          <w:lang w:val="en-US"/>
        </w:rPr>
      </w:pPr>
      <w:r w:rsidRPr="00475E56">
        <w:rPr>
          <w:rFonts w:asciiTheme="minorHAnsi" w:hAnsiTheme="minorHAnsi" w:cs="Tahoma"/>
          <w:sz w:val="22"/>
          <w:szCs w:val="22"/>
          <w:lang w:val="en-US"/>
        </w:rPr>
        <w:t>The formula used to calculate the weighted score for each response is as follows:</w:t>
      </w:r>
    </w:p>
    <w:p w14:paraId="1BE035D7" w14:textId="77777777" w:rsidR="00A035F6" w:rsidRPr="00475E56" w:rsidRDefault="00A035F6" w:rsidP="00A035F6">
      <w:pPr>
        <w:jc w:val="both"/>
        <w:rPr>
          <w:rFonts w:asciiTheme="minorHAnsi" w:hAnsiTheme="minorHAnsi" w:cs="Tahoma"/>
          <w:sz w:val="22"/>
          <w:szCs w:val="22"/>
          <w:lang w:val="en-US"/>
        </w:rPr>
      </w:pPr>
    </w:p>
    <w:p w14:paraId="037E38E0" w14:textId="77777777" w:rsidR="00A035F6" w:rsidRPr="00475E56" w:rsidRDefault="00A035F6" w:rsidP="00A035F6">
      <w:pPr>
        <w:jc w:val="center"/>
        <w:rPr>
          <w:rFonts w:asciiTheme="minorHAnsi" w:hAnsiTheme="minorHAnsi" w:cs="Tahoma"/>
          <w:sz w:val="22"/>
          <w:szCs w:val="22"/>
          <w:u w:val="single"/>
          <w:lang w:val="en-US"/>
        </w:rPr>
      </w:pPr>
      <w:r>
        <w:rPr>
          <w:rFonts w:asciiTheme="minorHAnsi" w:hAnsiTheme="minorHAnsi" w:cs="Tahoma"/>
          <w:sz w:val="22"/>
          <w:szCs w:val="22"/>
          <w:u w:val="single"/>
          <w:lang w:val="en-US"/>
        </w:rPr>
        <w:t>Bidder</w:t>
      </w:r>
      <w:r w:rsidRPr="00475E56">
        <w:rPr>
          <w:rFonts w:asciiTheme="minorHAnsi" w:hAnsiTheme="minorHAnsi" w:cs="Tahoma"/>
          <w:sz w:val="22"/>
          <w:szCs w:val="22"/>
          <w:u w:val="single"/>
          <w:lang w:val="en-US"/>
        </w:rPr>
        <w:t>’s Total Score for response x %</w:t>
      </w:r>
      <w:r>
        <w:rPr>
          <w:rFonts w:asciiTheme="minorHAnsi" w:hAnsiTheme="minorHAnsi" w:cs="Tahoma"/>
          <w:sz w:val="22"/>
          <w:szCs w:val="22"/>
          <w:u w:val="single"/>
          <w:lang w:val="en-US"/>
        </w:rPr>
        <w:t xml:space="preserve"> </w:t>
      </w:r>
      <w:r w:rsidRPr="00475E56">
        <w:rPr>
          <w:rFonts w:asciiTheme="minorHAnsi" w:hAnsiTheme="minorHAnsi" w:cs="Tahoma"/>
          <w:sz w:val="22"/>
          <w:szCs w:val="22"/>
          <w:u w:val="single"/>
          <w:lang w:val="en-US"/>
        </w:rPr>
        <w:t>weighting</w:t>
      </w:r>
      <w:r>
        <w:rPr>
          <w:rFonts w:asciiTheme="minorHAnsi" w:hAnsiTheme="minorHAnsi" w:cs="Tahoma"/>
          <w:sz w:val="22"/>
          <w:szCs w:val="22"/>
          <w:u w:val="single"/>
          <w:lang w:val="en-US"/>
        </w:rPr>
        <w:t xml:space="preserve"> </w:t>
      </w:r>
      <w:r w:rsidRPr="00475E56">
        <w:rPr>
          <w:rFonts w:asciiTheme="minorHAnsi" w:hAnsiTheme="minorHAnsi" w:cs="Tahoma"/>
          <w:sz w:val="22"/>
          <w:szCs w:val="22"/>
          <w:u w:val="single"/>
          <w:lang w:val="en-US"/>
        </w:rPr>
        <w:t>for response</w:t>
      </w:r>
    </w:p>
    <w:p w14:paraId="1C588C98" w14:textId="77777777" w:rsidR="00A035F6" w:rsidRPr="00475E56" w:rsidRDefault="00A035F6" w:rsidP="00A035F6">
      <w:pPr>
        <w:jc w:val="center"/>
        <w:rPr>
          <w:rFonts w:asciiTheme="minorHAnsi" w:hAnsiTheme="minorHAnsi" w:cs="Tahoma"/>
          <w:sz w:val="22"/>
          <w:szCs w:val="22"/>
          <w:lang w:val="en-US"/>
        </w:rPr>
      </w:pPr>
      <w:r w:rsidRPr="00475E56">
        <w:rPr>
          <w:rFonts w:asciiTheme="minorHAnsi" w:hAnsiTheme="minorHAnsi" w:cs="Tahoma"/>
          <w:sz w:val="22"/>
          <w:szCs w:val="22"/>
          <w:lang w:val="en-US"/>
        </w:rPr>
        <w:t>Maximum Available Score for response</w:t>
      </w:r>
    </w:p>
    <w:p w14:paraId="0C1664EF" w14:textId="77777777" w:rsidR="00A035F6" w:rsidRPr="00475E56" w:rsidRDefault="00A035F6" w:rsidP="00A035F6">
      <w:pPr>
        <w:jc w:val="center"/>
        <w:rPr>
          <w:rFonts w:asciiTheme="minorHAnsi" w:hAnsiTheme="minorHAnsi" w:cs="Tahoma"/>
          <w:sz w:val="22"/>
          <w:szCs w:val="22"/>
          <w:lang w:val="en-US"/>
        </w:rPr>
      </w:pPr>
    </w:p>
    <w:p w14:paraId="522AE3C3" w14:textId="77777777" w:rsidR="00A035F6" w:rsidRPr="00475E56" w:rsidRDefault="00A035F6" w:rsidP="00A035F6">
      <w:pPr>
        <w:jc w:val="both"/>
        <w:rPr>
          <w:rFonts w:asciiTheme="minorHAnsi" w:hAnsiTheme="minorHAnsi" w:cs="Tahoma"/>
          <w:i/>
          <w:iCs/>
          <w:sz w:val="22"/>
          <w:szCs w:val="22"/>
          <w:lang w:val="en-US"/>
        </w:rPr>
      </w:pPr>
      <w:r w:rsidRPr="00475E56">
        <w:rPr>
          <w:rFonts w:asciiTheme="minorHAnsi" w:hAnsiTheme="minorHAnsi" w:cs="Tahoma"/>
          <w:sz w:val="22"/>
          <w:szCs w:val="22"/>
          <w:lang w:val="en-US"/>
        </w:rPr>
        <w:t xml:space="preserve">The following scoring </w:t>
      </w:r>
      <w:r>
        <w:rPr>
          <w:rFonts w:asciiTheme="minorHAnsi" w:hAnsiTheme="minorHAnsi" w:cs="Tahoma"/>
          <w:sz w:val="22"/>
          <w:szCs w:val="22"/>
          <w:lang w:val="en-US"/>
        </w:rPr>
        <w:t>methodologies</w:t>
      </w:r>
      <w:r w:rsidRPr="00475E56">
        <w:rPr>
          <w:rFonts w:asciiTheme="minorHAnsi" w:hAnsiTheme="minorHAnsi" w:cs="Tahoma"/>
          <w:sz w:val="22"/>
          <w:szCs w:val="22"/>
          <w:lang w:val="en-US"/>
        </w:rPr>
        <w:t xml:space="preserve"> will be used</w:t>
      </w:r>
      <w:r w:rsidRPr="00475E56">
        <w:rPr>
          <w:rFonts w:asciiTheme="minorHAnsi" w:hAnsiTheme="minorHAnsi" w:cs="Tahoma"/>
          <w:i/>
          <w:iCs/>
          <w:sz w:val="22"/>
          <w:szCs w:val="22"/>
          <w:lang w:val="en-US"/>
        </w:rPr>
        <w:t xml:space="preserve">: </w:t>
      </w:r>
    </w:p>
    <w:p w14:paraId="52709FDB" w14:textId="77777777" w:rsidR="00A035F6" w:rsidRPr="00475E56" w:rsidRDefault="00A035F6" w:rsidP="00A035F6">
      <w:pPr>
        <w:jc w:val="both"/>
        <w:rPr>
          <w:rFonts w:asciiTheme="minorHAnsi" w:hAnsiTheme="minorHAnsi" w:cs="Tahoma"/>
          <w:i/>
          <w:iCs/>
          <w:sz w:val="22"/>
          <w:szCs w:val="22"/>
          <w:lang w:val="en-US"/>
        </w:rPr>
      </w:pPr>
    </w:p>
    <w:bookmarkEnd w:id="37"/>
    <w:p w14:paraId="45B1839A" w14:textId="77777777" w:rsidR="00A035F6" w:rsidRPr="005404C6" w:rsidRDefault="00A035F6" w:rsidP="00A035F6">
      <w:pPr>
        <w:jc w:val="both"/>
        <w:rPr>
          <w:rFonts w:asciiTheme="minorHAnsi" w:hAnsiTheme="minorHAnsi" w:cs="Tahoma"/>
          <w:bCs/>
          <w:i/>
          <w:sz w:val="22"/>
          <w:szCs w:val="22"/>
          <w:u w:val="single"/>
          <w:lang w:val="en-US"/>
        </w:rPr>
      </w:pPr>
      <w:r w:rsidRPr="005404C6">
        <w:rPr>
          <w:rFonts w:asciiTheme="minorHAnsi" w:hAnsiTheme="minorHAnsi" w:cs="Tahoma"/>
          <w:bCs/>
          <w:i/>
          <w:sz w:val="22"/>
          <w:szCs w:val="22"/>
          <w:u w:val="single"/>
          <w:lang w:val="en-US"/>
        </w:rPr>
        <w:t>Q1:  Methodology for Delivering the Works</w:t>
      </w:r>
    </w:p>
    <w:p w14:paraId="46128C21" w14:textId="77777777" w:rsidR="00A035F6" w:rsidRDefault="00A035F6" w:rsidP="00A035F6">
      <w:pPr>
        <w:jc w:val="both"/>
        <w:rPr>
          <w:rFonts w:asciiTheme="minorHAnsi" w:hAnsiTheme="minorHAnsi" w:cs="Tahoma"/>
          <w:b/>
          <w:i/>
          <w:sz w:val="22"/>
          <w:szCs w:val="22"/>
          <w:lang w:val="en-US"/>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A035F6" w:rsidRPr="00221C07" w14:paraId="4D288F66" w14:textId="77777777" w:rsidTr="00E70CEE">
        <w:trPr>
          <w:tblHeader/>
        </w:trPr>
        <w:tc>
          <w:tcPr>
            <w:tcW w:w="1129" w:type="dxa"/>
            <w:shd w:val="clear" w:color="auto" w:fill="C0C0C0"/>
            <w:tcMar>
              <w:top w:w="0" w:type="dxa"/>
              <w:left w:w="108" w:type="dxa"/>
              <w:bottom w:w="0" w:type="dxa"/>
              <w:right w:w="108" w:type="dxa"/>
            </w:tcMar>
            <w:vAlign w:val="center"/>
          </w:tcPr>
          <w:p w14:paraId="50969804" w14:textId="77777777" w:rsidR="00A035F6" w:rsidRPr="00221C07" w:rsidRDefault="00A035F6" w:rsidP="00E70CEE">
            <w:pPr>
              <w:spacing w:after="120"/>
              <w:rPr>
                <w:rFonts w:ascii="Aptos" w:hAnsi="Aptos" w:cs="Tahoma"/>
                <w:b/>
                <w:bCs/>
                <w:sz w:val="22"/>
                <w:szCs w:val="22"/>
              </w:rPr>
            </w:pPr>
            <w:r w:rsidRPr="00221C07">
              <w:rPr>
                <w:rFonts w:ascii="Aptos" w:hAnsi="Aptos" w:cs="Tahoma"/>
                <w:b/>
                <w:sz w:val="22"/>
                <w:szCs w:val="22"/>
              </w:rPr>
              <w:t>Score</w:t>
            </w:r>
          </w:p>
        </w:tc>
        <w:tc>
          <w:tcPr>
            <w:tcW w:w="8198" w:type="dxa"/>
            <w:shd w:val="clear" w:color="auto" w:fill="C0C0C0"/>
            <w:tcMar>
              <w:top w:w="0" w:type="dxa"/>
              <w:left w:w="108" w:type="dxa"/>
              <w:bottom w:w="0" w:type="dxa"/>
              <w:right w:w="108" w:type="dxa"/>
            </w:tcMar>
          </w:tcPr>
          <w:p w14:paraId="3C52BCFA" w14:textId="77777777" w:rsidR="00A035F6" w:rsidRPr="00221C07" w:rsidRDefault="00A035F6" w:rsidP="00E70CEE">
            <w:pPr>
              <w:spacing w:after="120"/>
              <w:jc w:val="both"/>
              <w:rPr>
                <w:rFonts w:ascii="Aptos" w:hAnsi="Aptos" w:cs="Tahoma"/>
                <w:b/>
                <w:bCs/>
                <w:sz w:val="22"/>
                <w:szCs w:val="22"/>
              </w:rPr>
            </w:pPr>
            <w:r w:rsidRPr="00221C07">
              <w:rPr>
                <w:rFonts w:ascii="Aptos" w:hAnsi="Aptos" w:cs="Tahoma"/>
                <w:b/>
                <w:sz w:val="22"/>
                <w:szCs w:val="22"/>
              </w:rPr>
              <w:t>Indicator</w:t>
            </w:r>
          </w:p>
        </w:tc>
      </w:tr>
      <w:tr w:rsidR="00A035F6" w:rsidRPr="00221C07" w14:paraId="55E3DF03" w14:textId="77777777" w:rsidTr="00EA501D">
        <w:tblPrEx>
          <w:tblCellMar>
            <w:left w:w="108" w:type="dxa"/>
            <w:right w:w="108" w:type="dxa"/>
          </w:tblCellMar>
          <w:tblLook w:val="04A0" w:firstRow="1" w:lastRow="0" w:firstColumn="1" w:lastColumn="0" w:noHBand="0" w:noVBand="1"/>
        </w:tblPrEx>
        <w:trPr>
          <w:trHeight w:val="806"/>
        </w:trPr>
        <w:tc>
          <w:tcPr>
            <w:tcW w:w="1129" w:type="dxa"/>
            <w:noWrap/>
            <w:vAlign w:val="center"/>
            <w:hideMark/>
          </w:tcPr>
          <w:p w14:paraId="281207F5" w14:textId="77777777" w:rsidR="00A035F6" w:rsidRPr="00221C07" w:rsidRDefault="00A035F6" w:rsidP="00E70CEE">
            <w:pPr>
              <w:rPr>
                <w:rFonts w:ascii="Aptos" w:hAnsi="Aptos" w:cs="Tahoma"/>
                <w:bCs/>
                <w:sz w:val="22"/>
                <w:szCs w:val="22"/>
              </w:rPr>
            </w:pPr>
            <w:r w:rsidRPr="00221C07">
              <w:rPr>
                <w:rFonts w:ascii="Aptos" w:hAnsi="Aptos" w:cs="Tahoma"/>
                <w:sz w:val="22"/>
                <w:szCs w:val="22"/>
              </w:rPr>
              <w:t>5</w:t>
            </w:r>
          </w:p>
        </w:tc>
        <w:tc>
          <w:tcPr>
            <w:tcW w:w="8198" w:type="dxa"/>
            <w:noWrap/>
            <w:vAlign w:val="center"/>
            <w:hideMark/>
          </w:tcPr>
          <w:p w14:paraId="56C81BEB" w14:textId="77777777" w:rsidR="00A035F6" w:rsidRPr="00221C07" w:rsidRDefault="00A035F6" w:rsidP="00E70CEE">
            <w:pPr>
              <w:rPr>
                <w:rFonts w:ascii="Aptos" w:eastAsia="Cambria" w:hAnsi="Aptos" w:cs="Tahoma"/>
                <w:bCs/>
                <w:sz w:val="22"/>
                <w:szCs w:val="22"/>
              </w:rPr>
            </w:pPr>
            <w:r w:rsidRPr="00221C07">
              <w:rPr>
                <w:rFonts w:ascii="Aptos" w:hAnsi="Aptos" w:cs="Tahoma"/>
                <w:sz w:val="22"/>
                <w:szCs w:val="22"/>
              </w:rPr>
              <w:t xml:space="preserve">Excellent Response:  </w:t>
            </w:r>
            <w:r w:rsidRPr="00221C07">
              <w:rPr>
                <w:rFonts w:ascii="Aptos" w:eastAsia="Cambria" w:hAnsi="Aptos" w:cs="Tahoma"/>
                <w:sz w:val="22"/>
                <w:szCs w:val="22"/>
              </w:rPr>
              <w:t>Comprehensive, clearly structured methodology demonstrating a full understanding of the project.  Addresses relevant considerations with practical detail and a clear rationale.</w:t>
            </w:r>
          </w:p>
        </w:tc>
      </w:tr>
      <w:tr w:rsidR="00A035F6" w:rsidRPr="00221C07" w14:paraId="2A87C96A" w14:textId="77777777" w:rsidTr="00EA501D">
        <w:tblPrEx>
          <w:tblCellMar>
            <w:left w:w="108" w:type="dxa"/>
            <w:right w:w="108" w:type="dxa"/>
          </w:tblCellMar>
          <w:tblLook w:val="04A0" w:firstRow="1" w:lastRow="0" w:firstColumn="1" w:lastColumn="0" w:noHBand="0" w:noVBand="1"/>
        </w:tblPrEx>
        <w:trPr>
          <w:trHeight w:val="806"/>
        </w:trPr>
        <w:tc>
          <w:tcPr>
            <w:tcW w:w="1129" w:type="dxa"/>
            <w:noWrap/>
            <w:vAlign w:val="center"/>
          </w:tcPr>
          <w:p w14:paraId="21EF4B5C" w14:textId="77777777" w:rsidR="00A035F6" w:rsidRPr="00221C07" w:rsidRDefault="00A035F6" w:rsidP="00E70CEE">
            <w:pPr>
              <w:rPr>
                <w:rFonts w:ascii="Aptos" w:hAnsi="Aptos" w:cs="Tahoma"/>
                <w:bCs/>
                <w:sz w:val="22"/>
                <w:szCs w:val="22"/>
              </w:rPr>
            </w:pPr>
            <w:r w:rsidRPr="00221C07">
              <w:rPr>
                <w:rFonts w:ascii="Aptos" w:hAnsi="Aptos" w:cs="Tahoma"/>
                <w:sz w:val="22"/>
                <w:szCs w:val="22"/>
              </w:rPr>
              <w:t>4</w:t>
            </w:r>
          </w:p>
        </w:tc>
        <w:tc>
          <w:tcPr>
            <w:tcW w:w="8198" w:type="dxa"/>
            <w:noWrap/>
            <w:vAlign w:val="center"/>
          </w:tcPr>
          <w:p w14:paraId="742AD705" w14:textId="77777777" w:rsidR="00A035F6" w:rsidRPr="00221C07" w:rsidRDefault="00A035F6" w:rsidP="00E70CEE">
            <w:pPr>
              <w:rPr>
                <w:rFonts w:ascii="Aptos" w:hAnsi="Aptos"/>
                <w:bCs/>
                <w:sz w:val="22"/>
                <w:szCs w:val="22"/>
              </w:rPr>
            </w:pPr>
            <w:r w:rsidRPr="00221C07">
              <w:rPr>
                <w:rFonts w:ascii="Aptos" w:hAnsi="Aptos" w:cs="Tahoma"/>
                <w:sz w:val="22"/>
                <w:szCs w:val="22"/>
              </w:rPr>
              <w:t xml:space="preserve">Very Good Response:  Well </w:t>
            </w:r>
            <w:r w:rsidRPr="00221C07">
              <w:rPr>
                <w:rFonts w:ascii="Aptos" w:hAnsi="Aptos"/>
                <w:sz w:val="22"/>
                <w:szCs w:val="22"/>
              </w:rPr>
              <w:t>structured and detailed methodology demonstrating a strong understanding of the project with only minor gaps in detail.</w:t>
            </w:r>
          </w:p>
        </w:tc>
      </w:tr>
      <w:tr w:rsidR="00A035F6" w:rsidRPr="00221C07" w14:paraId="0801CB0D" w14:textId="77777777" w:rsidTr="00EA501D">
        <w:tblPrEx>
          <w:tblCellMar>
            <w:left w:w="108" w:type="dxa"/>
            <w:right w:w="108" w:type="dxa"/>
          </w:tblCellMar>
          <w:tblLook w:val="04A0" w:firstRow="1" w:lastRow="0" w:firstColumn="1" w:lastColumn="0" w:noHBand="0" w:noVBand="1"/>
        </w:tblPrEx>
        <w:trPr>
          <w:trHeight w:val="806"/>
        </w:trPr>
        <w:tc>
          <w:tcPr>
            <w:tcW w:w="1129" w:type="dxa"/>
            <w:noWrap/>
            <w:vAlign w:val="center"/>
            <w:hideMark/>
          </w:tcPr>
          <w:p w14:paraId="36469EE1" w14:textId="77777777" w:rsidR="00A035F6" w:rsidRPr="00221C07" w:rsidRDefault="00A035F6" w:rsidP="00E70CEE">
            <w:pPr>
              <w:rPr>
                <w:rFonts w:ascii="Aptos" w:hAnsi="Aptos" w:cs="Tahoma"/>
                <w:bCs/>
                <w:sz w:val="22"/>
                <w:szCs w:val="22"/>
              </w:rPr>
            </w:pPr>
            <w:r w:rsidRPr="00221C07">
              <w:rPr>
                <w:rFonts w:ascii="Aptos" w:hAnsi="Aptos" w:cs="Tahoma"/>
                <w:sz w:val="22"/>
                <w:szCs w:val="22"/>
              </w:rPr>
              <w:t>3</w:t>
            </w:r>
          </w:p>
        </w:tc>
        <w:tc>
          <w:tcPr>
            <w:tcW w:w="8198" w:type="dxa"/>
            <w:noWrap/>
            <w:vAlign w:val="center"/>
            <w:hideMark/>
          </w:tcPr>
          <w:p w14:paraId="4E4A007E" w14:textId="77777777" w:rsidR="00A035F6" w:rsidRPr="00221C07" w:rsidRDefault="00A035F6" w:rsidP="00E70CEE">
            <w:pPr>
              <w:rPr>
                <w:rFonts w:ascii="Aptos" w:eastAsia="Cambria" w:hAnsi="Aptos" w:cs="Tahoma"/>
                <w:bCs/>
                <w:sz w:val="22"/>
                <w:szCs w:val="22"/>
              </w:rPr>
            </w:pPr>
            <w:r w:rsidRPr="00221C07">
              <w:rPr>
                <w:rFonts w:ascii="Aptos" w:hAnsi="Aptos" w:cs="Tahoma"/>
                <w:sz w:val="22"/>
                <w:szCs w:val="22"/>
              </w:rPr>
              <w:t xml:space="preserve">Satisfactory Response:  </w:t>
            </w:r>
            <w:r w:rsidRPr="00221C07">
              <w:rPr>
                <w:rFonts w:ascii="Aptos" w:hAnsi="Aptos"/>
                <w:sz w:val="22"/>
                <w:szCs w:val="22"/>
              </w:rPr>
              <w:t>Adequate methodology that meets requirements but lacks clarity or site-specific insight in one or more areas</w:t>
            </w:r>
          </w:p>
        </w:tc>
      </w:tr>
      <w:tr w:rsidR="00A035F6" w:rsidRPr="00221C07" w14:paraId="7E98176F" w14:textId="77777777" w:rsidTr="00EA501D">
        <w:tblPrEx>
          <w:tblCellMar>
            <w:left w:w="108" w:type="dxa"/>
            <w:right w:w="108" w:type="dxa"/>
          </w:tblCellMar>
          <w:tblLook w:val="04A0" w:firstRow="1" w:lastRow="0" w:firstColumn="1" w:lastColumn="0" w:noHBand="0" w:noVBand="1"/>
        </w:tblPrEx>
        <w:trPr>
          <w:trHeight w:val="806"/>
        </w:trPr>
        <w:tc>
          <w:tcPr>
            <w:tcW w:w="1129" w:type="dxa"/>
            <w:noWrap/>
            <w:vAlign w:val="center"/>
          </w:tcPr>
          <w:p w14:paraId="47D76D11" w14:textId="77777777" w:rsidR="00A035F6" w:rsidRPr="00221C07" w:rsidRDefault="00A035F6" w:rsidP="00E70CEE">
            <w:pPr>
              <w:rPr>
                <w:rFonts w:ascii="Aptos" w:hAnsi="Aptos" w:cs="Tahoma"/>
                <w:bCs/>
                <w:sz w:val="22"/>
                <w:szCs w:val="22"/>
              </w:rPr>
            </w:pPr>
            <w:r w:rsidRPr="00221C07">
              <w:rPr>
                <w:rFonts w:ascii="Aptos" w:hAnsi="Aptos" w:cs="Tahoma"/>
                <w:sz w:val="22"/>
                <w:szCs w:val="22"/>
              </w:rPr>
              <w:t>2</w:t>
            </w:r>
          </w:p>
        </w:tc>
        <w:tc>
          <w:tcPr>
            <w:tcW w:w="8198" w:type="dxa"/>
            <w:noWrap/>
            <w:vAlign w:val="center"/>
          </w:tcPr>
          <w:p w14:paraId="2E7FF99F" w14:textId="77777777" w:rsidR="00A035F6" w:rsidRPr="00221C07" w:rsidRDefault="00A035F6" w:rsidP="00E70CEE">
            <w:pPr>
              <w:rPr>
                <w:rFonts w:ascii="Aptos" w:eastAsia="Cambria" w:hAnsi="Aptos" w:cs="Tahoma"/>
                <w:bCs/>
                <w:sz w:val="22"/>
                <w:szCs w:val="22"/>
              </w:rPr>
            </w:pPr>
            <w:r w:rsidRPr="00221C07">
              <w:rPr>
                <w:rFonts w:ascii="Aptos" w:hAnsi="Aptos" w:cs="Tahoma"/>
                <w:sz w:val="22"/>
                <w:szCs w:val="22"/>
              </w:rPr>
              <w:t xml:space="preserve">Poor Response:  </w:t>
            </w:r>
            <w:r w:rsidRPr="00221C07">
              <w:rPr>
                <w:rFonts w:ascii="Aptos" w:hAnsi="Aptos"/>
                <w:sz w:val="22"/>
                <w:szCs w:val="22"/>
              </w:rPr>
              <w:t>Only partially addresses requirements with minimal reference to the specific site or scope.</w:t>
            </w:r>
          </w:p>
        </w:tc>
      </w:tr>
      <w:tr w:rsidR="00A035F6" w:rsidRPr="00221C07" w14:paraId="7BB46A43" w14:textId="77777777" w:rsidTr="00EA501D">
        <w:tblPrEx>
          <w:tblCellMar>
            <w:left w:w="108" w:type="dxa"/>
            <w:right w:w="108" w:type="dxa"/>
          </w:tblCellMar>
          <w:tblLook w:val="04A0" w:firstRow="1" w:lastRow="0" w:firstColumn="1" w:lastColumn="0" w:noHBand="0" w:noVBand="1"/>
        </w:tblPrEx>
        <w:trPr>
          <w:trHeight w:val="806"/>
        </w:trPr>
        <w:tc>
          <w:tcPr>
            <w:tcW w:w="1129" w:type="dxa"/>
            <w:noWrap/>
            <w:vAlign w:val="center"/>
          </w:tcPr>
          <w:p w14:paraId="2BC7F2E3" w14:textId="77777777" w:rsidR="00A035F6" w:rsidRPr="00221C07" w:rsidRDefault="00A035F6" w:rsidP="00E70CEE">
            <w:pPr>
              <w:rPr>
                <w:rFonts w:ascii="Aptos" w:hAnsi="Aptos" w:cs="Tahoma"/>
                <w:bCs/>
                <w:sz w:val="22"/>
                <w:szCs w:val="22"/>
              </w:rPr>
            </w:pPr>
            <w:r w:rsidRPr="00221C07">
              <w:rPr>
                <w:rFonts w:ascii="Aptos" w:hAnsi="Aptos" w:cs="Tahoma"/>
                <w:sz w:val="22"/>
                <w:szCs w:val="22"/>
              </w:rPr>
              <w:t>1</w:t>
            </w:r>
          </w:p>
        </w:tc>
        <w:tc>
          <w:tcPr>
            <w:tcW w:w="8198" w:type="dxa"/>
            <w:noWrap/>
            <w:vAlign w:val="center"/>
          </w:tcPr>
          <w:p w14:paraId="30BDC828" w14:textId="77777777" w:rsidR="00A035F6" w:rsidRPr="00221C07" w:rsidRDefault="00A035F6" w:rsidP="00E70CEE">
            <w:pPr>
              <w:rPr>
                <w:rFonts w:ascii="Aptos" w:eastAsia="Cambria" w:hAnsi="Aptos" w:cs="Tahoma"/>
                <w:bCs/>
                <w:sz w:val="22"/>
                <w:szCs w:val="22"/>
              </w:rPr>
            </w:pPr>
            <w:r w:rsidRPr="00221C07">
              <w:rPr>
                <w:rFonts w:ascii="Aptos" w:hAnsi="Aptos" w:cs="Tahoma"/>
                <w:sz w:val="22"/>
                <w:szCs w:val="22"/>
              </w:rPr>
              <w:t xml:space="preserve">Unsatisfactory Response:  </w:t>
            </w:r>
            <w:r w:rsidRPr="00221C07">
              <w:rPr>
                <w:rFonts w:ascii="Aptos" w:hAnsi="Aptos"/>
                <w:sz w:val="22"/>
                <w:szCs w:val="22"/>
              </w:rPr>
              <w:t>Vague or poorly explained methodology that fails to demonstrate an understanding of the key requirements of the project and its delivery.</w:t>
            </w:r>
          </w:p>
        </w:tc>
      </w:tr>
      <w:tr w:rsidR="00A035F6" w:rsidRPr="00221C07" w14:paraId="3A5D6983" w14:textId="77777777" w:rsidTr="00EA501D">
        <w:tblPrEx>
          <w:tblCellMar>
            <w:left w:w="108" w:type="dxa"/>
            <w:right w:w="108" w:type="dxa"/>
          </w:tblCellMar>
          <w:tblLook w:val="04A0" w:firstRow="1" w:lastRow="0" w:firstColumn="1" w:lastColumn="0" w:noHBand="0" w:noVBand="1"/>
        </w:tblPrEx>
        <w:trPr>
          <w:trHeight w:val="806"/>
        </w:trPr>
        <w:tc>
          <w:tcPr>
            <w:tcW w:w="1129" w:type="dxa"/>
            <w:noWrap/>
            <w:vAlign w:val="center"/>
            <w:hideMark/>
          </w:tcPr>
          <w:p w14:paraId="535D9455" w14:textId="77777777" w:rsidR="00A035F6" w:rsidRPr="00221C07" w:rsidRDefault="00A035F6" w:rsidP="00E70CEE">
            <w:pPr>
              <w:rPr>
                <w:rFonts w:ascii="Aptos" w:hAnsi="Aptos" w:cs="Tahoma"/>
                <w:bCs/>
                <w:sz w:val="22"/>
                <w:szCs w:val="22"/>
              </w:rPr>
            </w:pPr>
            <w:r w:rsidRPr="00221C07">
              <w:rPr>
                <w:rFonts w:ascii="Aptos" w:hAnsi="Aptos" w:cs="Tahoma"/>
                <w:sz w:val="22"/>
                <w:szCs w:val="22"/>
              </w:rPr>
              <w:t>0</w:t>
            </w:r>
          </w:p>
        </w:tc>
        <w:tc>
          <w:tcPr>
            <w:tcW w:w="8198" w:type="dxa"/>
            <w:noWrap/>
            <w:vAlign w:val="center"/>
            <w:hideMark/>
          </w:tcPr>
          <w:p w14:paraId="481074CB" w14:textId="77777777" w:rsidR="00A035F6" w:rsidRPr="00221C07" w:rsidRDefault="00A035F6" w:rsidP="00E70CEE">
            <w:pPr>
              <w:spacing w:after="120"/>
              <w:jc w:val="both"/>
              <w:rPr>
                <w:rFonts w:ascii="Aptos" w:hAnsi="Aptos" w:cs="Tahoma"/>
                <w:b/>
                <w:sz w:val="22"/>
                <w:szCs w:val="22"/>
              </w:rPr>
            </w:pPr>
            <w:r w:rsidRPr="00221C07">
              <w:rPr>
                <w:rFonts w:ascii="Aptos" w:hAnsi="Aptos" w:cs="Tahoma"/>
                <w:sz w:val="22"/>
                <w:szCs w:val="22"/>
              </w:rPr>
              <w:t>Not eligible for consideration: Completely fails to meet the requirement or n</w:t>
            </w:r>
            <w:r w:rsidRPr="00221C07">
              <w:rPr>
                <w:rFonts w:ascii="Aptos" w:eastAsia="Cambria" w:hAnsi="Aptos" w:cs="Tahoma"/>
                <w:sz w:val="22"/>
                <w:szCs w:val="22"/>
              </w:rPr>
              <w:t>o response.</w:t>
            </w:r>
          </w:p>
        </w:tc>
      </w:tr>
    </w:tbl>
    <w:p w14:paraId="2CA5914B" w14:textId="77777777" w:rsidR="00A035F6" w:rsidRDefault="00A035F6" w:rsidP="00A035F6">
      <w:pPr>
        <w:jc w:val="both"/>
        <w:rPr>
          <w:rFonts w:asciiTheme="minorHAnsi" w:hAnsiTheme="minorHAnsi" w:cs="Tahoma"/>
          <w:bCs/>
          <w:i/>
          <w:sz w:val="22"/>
          <w:szCs w:val="22"/>
          <w:u w:val="single"/>
          <w:lang w:val="en-US"/>
        </w:rPr>
      </w:pPr>
    </w:p>
    <w:p w14:paraId="66C3C7C1" w14:textId="77777777" w:rsidR="00A035F6" w:rsidRDefault="00A035F6" w:rsidP="00A035F6">
      <w:pPr>
        <w:jc w:val="both"/>
        <w:rPr>
          <w:rFonts w:asciiTheme="minorHAnsi" w:hAnsiTheme="minorHAnsi" w:cs="Tahoma"/>
          <w:bCs/>
          <w:i/>
          <w:sz w:val="22"/>
          <w:szCs w:val="22"/>
          <w:u w:val="single"/>
          <w:lang w:val="en-US"/>
        </w:rPr>
      </w:pPr>
      <w:r>
        <w:rPr>
          <w:rFonts w:asciiTheme="minorHAnsi" w:hAnsiTheme="minorHAnsi" w:cs="Tahoma"/>
          <w:bCs/>
          <w:i/>
          <w:sz w:val="22"/>
          <w:szCs w:val="22"/>
          <w:u w:val="single"/>
          <w:lang w:val="en-US"/>
        </w:rPr>
        <w:t>Q2:  Project Risk Assessment</w:t>
      </w:r>
    </w:p>
    <w:p w14:paraId="7FD32B53" w14:textId="77777777" w:rsidR="00A035F6" w:rsidRDefault="00A035F6" w:rsidP="00A035F6">
      <w:pPr>
        <w:jc w:val="both"/>
        <w:rPr>
          <w:rFonts w:asciiTheme="minorHAnsi" w:hAnsiTheme="minorHAnsi" w:cs="Tahoma"/>
          <w:bCs/>
          <w:i/>
          <w:sz w:val="22"/>
          <w:szCs w:val="22"/>
          <w:u w:val="single"/>
          <w:lang w:val="en-US"/>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A035F6" w:rsidRPr="00121D63" w14:paraId="2C9B377B" w14:textId="77777777" w:rsidTr="00E70CEE">
        <w:trPr>
          <w:tblHeader/>
        </w:trPr>
        <w:tc>
          <w:tcPr>
            <w:tcW w:w="1129" w:type="dxa"/>
            <w:shd w:val="clear" w:color="auto" w:fill="C0C0C0"/>
            <w:tcMar>
              <w:top w:w="0" w:type="dxa"/>
              <w:left w:w="108" w:type="dxa"/>
              <w:bottom w:w="0" w:type="dxa"/>
              <w:right w:w="108" w:type="dxa"/>
            </w:tcMar>
            <w:vAlign w:val="center"/>
          </w:tcPr>
          <w:p w14:paraId="633204CA" w14:textId="77777777" w:rsidR="00A035F6" w:rsidRPr="00121D63" w:rsidRDefault="00A035F6" w:rsidP="00E70CEE">
            <w:pPr>
              <w:spacing w:after="120" w:line="259" w:lineRule="auto"/>
              <w:rPr>
                <w:rFonts w:ascii="Aptos" w:hAnsi="Aptos" w:cs="Tahoma"/>
                <w:b/>
                <w:bCs/>
                <w:kern w:val="2"/>
                <w:sz w:val="22"/>
                <w:szCs w:val="22"/>
                <w:lang w:eastAsia="en-US"/>
                <w14:ligatures w14:val="standardContextual"/>
              </w:rPr>
            </w:pPr>
            <w:r w:rsidRPr="00121D63">
              <w:rPr>
                <w:rFonts w:ascii="Aptos" w:hAnsi="Aptos" w:cs="Tahoma"/>
                <w:b/>
                <w:bCs/>
                <w:kern w:val="2"/>
                <w:sz w:val="22"/>
                <w:szCs w:val="22"/>
                <w:lang w:eastAsia="en-US"/>
                <w14:ligatures w14:val="standardContextual"/>
              </w:rPr>
              <w:t>Score</w:t>
            </w:r>
          </w:p>
        </w:tc>
        <w:tc>
          <w:tcPr>
            <w:tcW w:w="8198" w:type="dxa"/>
            <w:shd w:val="clear" w:color="auto" w:fill="C0C0C0"/>
            <w:tcMar>
              <w:top w:w="0" w:type="dxa"/>
              <w:left w:w="108" w:type="dxa"/>
              <w:bottom w:w="0" w:type="dxa"/>
              <w:right w:w="108" w:type="dxa"/>
            </w:tcMar>
          </w:tcPr>
          <w:p w14:paraId="10EE9A1E" w14:textId="77777777" w:rsidR="00A035F6" w:rsidRPr="00121D63" w:rsidRDefault="00A035F6" w:rsidP="00E70CEE">
            <w:pPr>
              <w:spacing w:after="120" w:line="259" w:lineRule="auto"/>
              <w:jc w:val="both"/>
              <w:rPr>
                <w:rFonts w:ascii="Aptos" w:hAnsi="Aptos" w:cs="Tahoma"/>
                <w:b/>
                <w:bCs/>
                <w:kern w:val="2"/>
                <w:sz w:val="22"/>
                <w:szCs w:val="22"/>
                <w:lang w:eastAsia="en-US"/>
                <w14:ligatures w14:val="standardContextual"/>
              </w:rPr>
            </w:pPr>
            <w:r w:rsidRPr="00121D63">
              <w:rPr>
                <w:rFonts w:ascii="Aptos" w:hAnsi="Aptos" w:cs="Tahoma"/>
                <w:b/>
                <w:bCs/>
                <w:kern w:val="2"/>
                <w:sz w:val="22"/>
                <w:szCs w:val="22"/>
                <w:lang w:eastAsia="en-US"/>
                <w14:ligatures w14:val="standardContextual"/>
              </w:rPr>
              <w:t>Indicator</w:t>
            </w:r>
          </w:p>
        </w:tc>
      </w:tr>
      <w:tr w:rsidR="00A035F6" w:rsidRPr="00121D63" w14:paraId="2DC3D52F" w14:textId="77777777" w:rsidTr="00EA501D">
        <w:tblPrEx>
          <w:tblCellMar>
            <w:left w:w="108" w:type="dxa"/>
            <w:right w:w="108" w:type="dxa"/>
          </w:tblCellMar>
          <w:tblLook w:val="04A0" w:firstRow="1" w:lastRow="0" w:firstColumn="1" w:lastColumn="0" w:noHBand="0" w:noVBand="1"/>
        </w:tblPrEx>
        <w:trPr>
          <w:trHeight w:val="1029"/>
        </w:trPr>
        <w:tc>
          <w:tcPr>
            <w:tcW w:w="1129" w:type="dxa"/>
            <w:noWrap/>
            <w:vAlign w:val="center"/>
            <w:hideMark/>
          </w:tcPr>
          <w:p w14:paraId="59AC4791" w14:textId="77777777" w:rsidR="00A035F6" w:rsidRPr="00121D63" w:rsidRDefault="00A035F6" w:rsidP="00E70CEE">
            <w:pPr>
              <w:spacing w:after="160" w:line="259" w:lineRule="auto"/>
              <w:rPr>
                <w:rFonts w:ascii="Aptos"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5</w:t>
            </w:r>
          </w:p>
        </w:tc>
        <w:tc>
          <w:tcPr>
            <w:tcW w:w="8198" w:type="dxa"/>
            <w:noWrap/>
            <w:vAlign w:val="center"/>
            <w:hideMark/>
          </w:tcPr>
          <w:p w14:paraId="4142765E" w14:textId="77777777" w:rsidR="00A035F6" w:rsidRPr="00121D63" w:rsidRDefault="00A035F6" w:rsidP="00E70CEE">
            <w:pPr>
              <w:spacing w:after="160" w:line="259" w:lineRule="auto"/>
              <w:rPr>
                <w:rFonts w:ascii="Aptos" w:eastAsia="Cambria"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 xml:space="preserve">Excellent Response:  </w:t>
            </w:r>
            <w:r w:rsidRPr="00121D63">
              <w:rPr>
                <w:rFonts w:ascii="Aptos" w:eastAsia="Cambria" w:hAnsi="Aptos" w:cs="Tahoma"/>
                <w:bCs/>
                <w:kern w:val="2"/>
                <w:sz w:val="22"/>
                <w:szCs w:val="22"/>
                <w:lang w:eastAsia="en-US"/>
                <w14:ligatures w14:val="standardContextual"/>
              </w:rPr>
              <w:t>Detailed and realistic risk assessment.  Robust and practical mitigation measures are proposed, showing a strong understanding of the project.</w:t>
            </w:r>
          </w:p>
        </w:tc>
      </w:tr>
      <w:tr w:rsidR="00A035F6" w:rsidRPr="00121D63" w14:paraId="1412FD03" w14:textId="77777777" w:rsidTr="00EA501D">
        <w:tblPrEx>
          <w:tblCellMar>
            <w:left w:w="108" w:type="dxa"/>
            <w:right w:w="108" w:type="dxa"/>
          </w:tblCellMar>
          <w:tblLook w:val="04A0" w:firstRow="1" w:lastRow="0" w:firstColumn="1" w:lastColumn="0" w:noHBand="0" w:noVBand="1"/>
        </w:tblPrEx>
        <w:trPr>
          <w:trHeight w:val="1029"/>
        </w:trPr>
        <w:tc>
          <w:tcPr>
            <w:tcW w:w="1129" w:type="dxa"/>
            <w:noWrap/>
            <w:vAlign w:val="center"/>
          </w:tcPr>
          <w:p w14:paraId="4CD6282B" w14:textId="77777777" w:rsidR="00A035F6" w:rsidRPr="00121D63" w:rsidRDefault="00A035F6" w:rsidP="00E70CEE">
            <w:pPr>
              <w:spacing w:after="160" w:line="259" w:lineRule="auto"/>
              <w:rPr>
                <w:rFonts w:ascii="Aptos"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lastRenderedPageBreak/>
              <w:t>4</w:t>
            </w:r>
          </w:p>
        </w:tc>
        <w:tc>
          <w:tcPr>
            <w:tcW w:w="8198" w:type="dxa"/>
            <w:noWrap/>
            <w:vAlign w:val="center"/>
          </w:tcPr>
          <w:p w14:paraId="4ECFC705" w14:textId="77777777" w:rsidR="00A035F6" w:rsidRPr="00121D63" w:rsidRDefault="00A035F6" w:rsidP="00E70CEE">
            <w:pPr>
              <w:spacing w:after="160" w:line="259" w:lineRule="auto"/>
              <w:rPr>
                <w:rFonts w:ascii="Aptos" w:hAnsi="Aptos" w:cs="Segoe UI"/>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 xml:space="preserve">Very Good Response:  </w:t>
            </w:r>
            <w:r w:rsidRPr="00121D63">
              <w:rPr>
                <w:rFonts w:ascii="Aptos" w:hAnsi="Aptos" w:cs="Segoe UI"/>
                <w:bCs/>
                <w:kern w:val="2"/>
                <w:sz w:val="22"/>
                <w:szCs w:val="22"/>
                <w:lang w:eastAsia="en-US"/>
                <w14:ligatures w14:val="standardContextual"/>
              </w:rPr>
              <w:t>Well-developed risk assessment with good risk coverage. Mitigation proposals are generally appropriate and demonstrate good project awareness.</w:t>
            </w:r>
          </w:p>
        </w:tc>
      </w:tr>
      <w:tr w:rsidR="00A035F6" w:rsidRPr="00121D63" w14:paraId="0388C4C9" w14:textId="77777777" w:rsidTr="00EA501D">
        <w:tblPrEx>
          <w:tblCellMar>
            <w:left w:w="108" w:type="dxa"/>
            <w:right w:w="108" w:type="dxa"/>
          </w:tblCellMar>
          <w:tblLook w:val="04A0" w:firstRow="1" w:lastRow="0" w:firstColumn="1" w:lastColumn="0" w:noHBand="0" w:noVBand="1"/>
        </w:tblPrEx>
        <w:trPr>
          <w:trHeight w:val="1029"/>
        </w:trPr>
        <w:tc>
          <w:tcPr>
            <w:tcW w:w="1129" w:type="dxa"/>
            <w:noWrap/>
            <w:vAlign w:val="center"/>
            <w:hideMark/>
          </w:tcPr>
          <w:p w14:paraId="378108AC" w14:textId="77777777" w:rsidR="00A035F6" w:rsidRPr="00121D63" w:rsidRDefault="00A035F6" w:rsidP="00E70CEE">
            <w:pPr>
              <w:spacing w:after="160" w:line="259" w:lineRule="auto"/>
              <w:rPr>
                <w:rFonts w:ascii="Aptos"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3</w:t>
            </w:r>
          </w:p>
        </w:tc>
        <w:tc>
          <w:tcPr>
            <w:tcW w:w="8198" w:type="dxa"/>
            <w:noWrap/>
            <w:vAlign w:val="center"/>
            <w:hideMark/>
          </w:tcPr>
          <w:p w14:paraId="6C368B3E" w14:textId="77777777" w:rsidR="00A035F6" w:rsidRPr="00121D63" w:rsidRDefault="00A035F6" w:rsidP="00E70CEE">
            <w:pPr>
              <w:spacing w:after="160" w:line="259" w:lineRule="auto"/>
              <w:rPr>
                <w:rFonts w:ascii="Aptos" w:eastAsia="Cambria"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Satisfactory Response:  A</w:t>
            </w:r>
            <w:r w:rsidRPr="00121D63">
              <w:rPr>
                <w:rFonts w:ascii="Aptos" w:hAnsi="Aptos" w:cs="Segoe UI"/>
                <w:bCs/>
                <w:kern w:val="2"/>
                <w:sz w:val="22"/>
                <w:szCs w:val="22"/>
                <w:lang w:eastAsia="en-US"/>
                <w14:ligatures w14:val="standardContextual"/>
              </w:rPr>
              <w:t>dequate risk assessment.  Mitigation measures are included but lack depth and/or clarity.</w:t>
            </w:r>
          </w:p>
        </w:tc>
      </w:tr>
      <w:tr w:rsidR="00A035F6" w:rsidRPr="00121D63" w14:paraId="565A38BD" w14:textId="77777777" w:rsidTr="00EA501D">
        <w:tblPrEx>
          <w:tblCellMar>
            <w:left w:w="108" w:type="dxa"/>
            <w:right w:w="108" w:type="dxa"/>
          </w:tblCellMar>
          <w:tblLook w:val="04A0" w:firstRow="1" w:lastRow="0" w:firstColumn="1" w:lastColumn="0" w:noHBand="0" w:noVBand="1"/>
        </w:tblPrEx>
        <w:trPr>
          <w:trHeight w:val="1029"/>
        </w:trPr>
        <w:tc>
          <w:tcPr>
            <w:tcW w:w="1129" w:type="dxa"/>
            <w:noWrap/>
            <w:vAlign w:val="center"/>
          </w:tcPr>
          <w:p w14:paraId="30F1FEDB" w14:textId="77777777" w:rsidR="00A035F6" w:rsidRPr="00121D63" w:rsidRDefault="00A035F6" w:rsidP="00E70CEE">
            <w:pPr>
              <w:spacing w:after="160" w:line="259" w:lineRule="auto"/>
              <w:rPr>
                <w:rFonts w:ascii="Aptos"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2</w:t>
            </w:r>
          </w:p>
        </w:tc>
        <w:tc>
          <w:tcPr>
            <w:tcW w:w="8198" w:type="dxa"/>
            <w:noWrap/>
            <w:vAlign w:val="center"/>
          </w:tcPr>
          <w:p w14:paraId="4ECAD500" w14:textId="77777777" w:rsidR="00A035F6" w:rsidRPr="00121D63" w:rsidRDefault="00A035F6" w:rsidP="00E70CEE">
            <w:pPr>
              <w:spacing w:after="160" w:line="259" w:lineRule="auto"/>
              <w:rPr>
                <w:rFonts w:ascii="Aptos" w:eastAsia="Cambria"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 xml:space="preserve">Poor Response:  </w:t>
            </w:r>
            <w:r w:rsidRPr="00121D63">
              <w:rPr>
                <w:rFonts w:ascii="Aptos" w:hAnsi="Aptos" w:cs="Segoe UI"/>
                <w:bCs/>
                <w:kern w:val="2"/>
                <w:sz w:val="22"/>
                <w:szCs w:val="22"/>
                <w:lang w:eastAsia="en-US"/>
                <w14:ligatures w14:val="standardContextual"/>
              </w:rPr>
              <w:t>Basic risk assessment – lacking detail and/or missing key risks. Mitigation measures are generic.</w:t>
            </w:r>
          </w:p>
        </w:tc>
      </w:tr>
      <w:tr w:rsidR="00A035F6" w:rsidRPr="00121D63" w14:paraId="3AC4941F" w14:textId="77777777" w:rsidTr="00EA501D">
        <w:tblPrEx>
          <w:tblCellMar>
            <w:left w:w="108" w:type="dxa"/>
            <w:right w:w="108" w:type="dxa"/>
          </w:tblCellMar>
          <w:tblLook w:val="04A0" w:firstRow="1" w:lastRow="0" w:firstColumn="1" w:lastColumn="0" w:noHBand="0" w:noVBand="1"/>
        </w:tblPrEx>
        <w:trPr>
          <w:trHeight w:val="1029"/>
        </w:trPr>
        <w:tc>
          <w:tcPr>
            <w:tcW w:w="1129" w:type="dxa"/>
            <w:noWrap/>
            <w:vAlign w:val="center"/>
          </w:tcPr>
          <w:p w14:paraId="5E3F9F66" w14:textId="77777777" w:rsidR="00A035F6" w:rsidRPr="00121D63" w:rsidRDefault="00A035F6" w:rsidP="00E70CEE">
            <w:pPr>
              <w:spacing w:after="160" w:line="259" w:lineRule="auto"/>
              <w:rPr>
                <w:rFonts w:ascii="Aptos"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1</w:t>
            </w:r>
          </w:p>
        </w:tc>
        <w:tc>
          <w:tcPr>
            <w:tcW w:w="8198" w:type="dxa"/>
            <w:noWrap/>
            <w:vAlign w:val="center"/>
          </w:tcPr>
          <w:p w14:paraId="49D2E5BE" w14:textId="77777777" w:rsidR="00A035F6" w:rsidRPr="00121D63" w:rsidRDefault="00A035F6" w:rsidP="00E70CEE">
            <w:pPr>
              <w:spacing w:after="160" w:line="259" w:lineRule="auto"/>
              <w:rPr>
                <w:rFonts w:ascii="Aptos" w:eastAsia="Cambria"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Unsatisfactory Response:   M</w:t>
            </w:r>
            <w:r w:rsidRPr="00121D63">
              <w:rPr>
                <w:rFonts w:ascii="Aptos" w:hAnsi="Aptos" w:cs="Segoe UI"/>
                <w:bCs/>
                <w:kern w:val="2"/>
                <w:sz w:val="22"/>
                <w:szCs w:val="22"/>
                <w:lang w:eastAsia="en-US"/>
                <w14:ligatures w14:val="standardContextual"/>
              </w:rPr>
              <w:t>inimal risk assessment.  Provides insufficient mitigation detail.</w:t>
            </w:r>
          </w:p>
        </w:tc>
      </w:tr>
      <w:tr w:rsidR="00A035F6" w:rsidRPr="00121D63" w14:paraId="59DF72EA" w14:textId="77777777" w:rsidTr="00EA501D">
        <w:tblPrEx>
          <w:tblCellMar>
            <w:left w:w="108" w:type="dxa"/>
            <w:right w:w="108" w:type="dxa"/>
          </w:tblCellMar>
          <w:tblLook w:val="04A0" w:firstRow="1" w:lastRow="0" w:firstColumn="1" w:lastColumn="0" w:noHBand="0" w:noVBand="1"/>
        </w:tblPrEx>
        <w:trPr>
          <w:trHeight w:val="1029"/>
        </w:trPr>
        <w:tc>
          <w:tcPr>
            <w:tcW w:w="1129" w:type="dxa"/>
            <w:noWrap/>
            <w:vAlign w:val="center"/>
            <w:hideMark/>
          </w:tcPr>
          <w:p w14:paraId="22734AE5" w14:textId="77777777" w:rsidR="00A035F6" w:rsidRPr="00121D63" w:rsidRDefault="00A035F6" w:rsidP="00E70CEE">
            <w:pPr>
              <w:spacing w:after="160" w:line="259" w:lineRule="auto"/>
              <w:rPr>
                <w:rFonts w:ascii="Aptos" w:hAnsi="Aptos" w:cs="Tahoma"/>
                <w:bCs/>
                <w:kern w:val="2"/>
                <w:sz w:val="22"/>
                <w:szCs w:val="22"/>
                <w:lang w:eastAsia="en-US"/>
                <w14:ligatures w14:val="standardContextual"/>
              </w:rPr>
            </w:pPr>
            <w:r w:rsidRPr="00121D63">
              <w:rPr>
                <w:rFonts w:ascii="Aptos" w:hAnsi="Aptos" w:cs="Tahoma"/>
                <w:bCs/>
                <w:kern w:val="2"/>
                <w:sz w:val="22"/>
                <w:szCs w:val="22"/>
                <w:lang w:eastAsia="en-US"/>
                <w14:ligatures w14:val="standardContextual"/>
              </w:rPr>
              <w:t>0</w:t>
            </w:r>
          </w:p>
        </w:tc>
        <w:tc>
          <w:tcPr>
            <w:tcW w:w="8198" w:type="dxa"/>
            <w:noWrap/>
            <w:vAlign w:val="center"/>
            <w:hideMark/>
          </w:tcPr>
          <w:p w14:paraId="3C0D00AB" w14:textId="77777777" w:rsidR="00A035F6" w:rsidRPr="00121D63" w:rsidRDefault="00A035F6" w:rsidP="00E70CEE">
            <w:pPr>
              <w:spacing w:after="120" w:line="259" w:lineRule="auto"/>
              <w:jc w:val="both"/>
              <w:rPr>
                <w:rFonts w:ascii="Aptos" w:hAnsi="Aptos" w:cs="Tahoma"/>
                <w:b/>
                <w:kern w:val="2"/>
                <w:sz w:val="22"/>
                <w:szCs w:val="22"/>
                <w:lang w:eastAsia="en-US"/>
                <w14:ligatures w14:val="standardContextual"/>
              </w:rPr>
            </w:pPr>
            <w:r w:rsidRPr="00121D63">
              <w:rPr>
                <w:rFonts w:ascii="Aptos" w:hAnsi="Aptos" w:cs="Tahoma"/>
                <w:bCs/>
                <w:kern w:val="2"/>
                <w:sz w:val="22"/>
                <w:szCs w:val="22"/>
                <w:lang w:eastAsia="en-US"/>
                <w14:ligatures w14:val="standardContextual"/>
              </w:rPr>
              <w:t>Not eligible for consideration: Completely fails to meet the requirement or n</w:t>
            </w:r>
            <w:r w:rsidRPr="00121D63">
              <w:rPr>
                <w:rFonts w:ascii="Aptos" w:eastAsia="Cambria" w:hAnsi="Aptos" w:cs="Tahoma"/>
                <w:bCs/>
                <w:kern w:val="2"/>
                <w:sz w:val="22"/>
                <w:szCs w:val="22"/>
                <w:lang w:eastAsia="en-US"/>
                <w14:ligatures w14:val="standardContextual"/>
              </w:rPr>
              <w:t>o response.</w:t>
            </w:r>
          </w:p>
        </w:tc>
      </w:tr>
    </w:tbl>
    <w:p w14:paraId="6C487031" w14:textId="77777777" w:rsidR="00A035F6" w:rsidRDefault="00A035F6" w:rsidP="00A035F6">
      <w:pPr>
        <w:jc w:val="both"/>
        <w:rPr>
          <w:rFonts w:asciiTheme="minorHAnsi" w:hAnsiTheme="minorHAnsi" w:cs="Tahoma"/>
          <w:bCs/>
          <w:i/>
          <w:sz w:val="22"/>
          <w:szCs w:val="22"/>
          <w:u w:val="single"/>
          <w:lang w:val="en-US"/>
        </w:rPr>
      </w:pPr>
    </w:p>
    <w:p w14:paraId="32050B4D" w14:textId="77777777" w:rsidR="00A035F6" w:rsidRPr="005404C6" w:rsidRDefault="00A035F6" w:rsidP="00A035F6">
      <w:pPr>
        <w:jc w:val="both"/>
        <w:rPr>
          <w:rFonts w:asciiTheme="minorHAnsi" w:hAnsiTheme="minorHAnsi" w:cs="Tahoma"/>
          <w:bCs/>
          <w:i/>
          <w:sz w:val="22"/>
          <w:szCs w:val="22"/>
          <w:u w:val="single"/>
          <w:lang w:val="en-US"/>
        </w:rPr>
      </w:pPr>
      <w:r w:rsidRPr="005404C6">
        <w:rPr>
          <w:rFonts w:asciiTheme="minorHAnsi" w:hAnsiTheme="minorHAnsi" w:cs="Tahoma"/>
          <w:bCs/>
          <w:i/>
          <w:sz w:val="22"/>
          <w:szCs w:val="22"/>
          <w:u w:val="single"/>
          <w:lang w:val="en-US"/>
        </w:rPr>
        <w:t>Q</w:t>
      </w:r>
      <w:r>
        <w:rPr>
          <w:rFonts w:asciiTheme="minorHAnsi" w:hAnsiTheme="minorHAnsi" w:cs="Tahoma"/>
          <w:bCs/>
          <w:i/>
          <w:sz w:val="22"/>
          <w:szCs w:val="22"/>
          <w:u w:val="single"/>
          <w:lang w:val="en-US"/>
        </w:rPr>
        <w:t>3</w:t>
      </w:r>
      <w:r w:rsidRPr="005404C6">
        <w:rPr>
          <w:rFonts w:asciiTheme="minorHAnsi" w:hAnsiTheme="minorHAnsi" w:cs="Tahoma"/>
          <w:bCs/>
          <w:i/>
          <w:sz w:val="22"/>
          <w:szCs w:val="22"/>
          <w:u w:val="single"/>
          <w:lang w:val="en-US"/>
        </w:rPr>
        <w:t xml:space="preserve">:  </w:t>
      </w:r>
      <w:proofErr w:type="spellStart"/>
      <w:r w:rsidRPr="005404C6">
        <w:rPr>
          <w:rFonts w:asciiTheme="minorHAnsi" w:hAnsiTheme="minorHAnsi" w:cs="Tahoma"/>
          <w:bCs/>
          <w:i/>
          <w:sz w:val="22"/>
          <w:szCs w:val="22"/>
          <w:u w:val="single"/>
          <w:lang w:val="en-US"/>
        </w:rPr>
        <w:t>Programme</w:t>
      </w:r>
      <w:proofErr w:type="spellEnd"/>
      <w:r w:rsidRPr="005404C6">
        <w:rPr>
          <w:rFonts w:asciiTheme="minorHAnsi" w:hAnsiTheme="minorHAnsi" w:cs="Tahoma"/>
          <w:bCs/>
          <w:i/>
          <w:sz w:val="22"/>
          <w:szCs w:val="22"/>
          <w:u w:val="single"/>
          <w:lang w:val="en-US"/>
        </w:rPr>
        <w:t xml:space="preserve"> and Phasing of Works</w:t>
      </w:r>
    </w:p>
    <w:p w14:paraId="068F5A6C" w14:textId="77777777" w:rsidR="00A035F6" w:rsidRDefault="00A035F6" w:rsidP="00A035F6">
      <w:pPr>
        <w:jc w:val="both"/>
        <w:rPr>
          <w:rFonts w:asciiTheme="minorHAnsi" w:hAnsiTheme="minorHAnsi" w:cs="Tahoma"/>
          <w:b/>
          <w:i/>
          <w:sz w:val="22"/>
          <w:szCs w:val="22"/>
          <w:lang w:val="en-US"/>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A035F6" w:rsidRPr="000C55F4" w14:paraId="3C3992F4" w14:textId="77777777" w:rsidTr="00E70CEE">
        <w:trPr>
          <w:tblHeader/>
        </w:trPr>
        <w:tc>
          <w:tcPr>
            <w:tcW w:w="1129" w:type="dxa"/>
            <w:shd w:val="clear" w:color="auto" w:fill="C0C0C0"/>
            <w:tcMar>
              <w:top w:w="0" w:type="dxa"/>
              <w:left w:w="108" w:type="dxa"/>
              <w:bottom w:w="0" w:type="dxa"/>
              <w:right w:w="108" w:type="dxa"/>
            </w:tcMar>
            <w:vAlign w:val="center"/>
          </w:tcPr>
          <w:p w14:paraId="448CA5B8" w14:textId="77777777" w:rsidR="00A035F6" w:rsidRPr="000C55F4" w:rsidRDefault="00A035F6" w:rsidP="00E70CEE">
            <w:pPr>
              <w:spacing w:after="120" w:line="259" w:lineRule="auto"/>
              <w:rPr>
                <w:rFonts w:ascii="Aptos" w:hAnsi="Aptos" w:cs="Tahoma"/>
                <w:b/>
                <w:kern w:val="2"/>
                <w:sz w:val="22"/>
                <w:szCs w:val="22"/>
                <w:lang w:eastAsia="en-US"/>
                <w14:ligatures w14:val="standardContextual"/>
              </w:rPr>
            </w:pPr>
            <w:r w:rsidRPr="000C55F4">
              <w:rPr>
                <w:rFonts w:ascii="Aptos" w:hAnsi="Aptos" w:cs="Tahoma"/>
                <w:b/>
                <w:bCs/>
                <w:kern w:val="2"/>
                <w:sz w:val="22"/>
                <w:szCs w:val="22"/>
                <w:lang w:eastAsia="en-US"/>
                <w14:ligatures w14:val="standardContextual"/>
              </w:rPr>
              <w:t>Score</w:t>
            </w:r>
          </w:p>
        </w:tc>
        <w:tc>
          <w:tcPr>
            <w:tcW w:w="8198" w:type="dxa"/>
            <w:shd w:val="clear" w:color="auto" w:fill="C0C0C0"/>
            <w:tcMar>
              <w:top w:w="0" w:type="dxa"/>
              <w:left w:w="108" w:type="dxa"/>
              <w:bottom w:w="0" w:type="dxa"/>
              <w:right w:w="108" w:type="dxa"/>
            </w:tcMar>
          </w:tcPr>
          <w:p w14:paraId="62BE5E6E" w14:textId="77777777" w:rsidR="00A035F6" w:rsidRPr="000C55F4" w:rsidRDefault="00A035F6" w:rsidP="00E70CEE">
            <w:pPr>
              <w:spacing w:after="120" w:line="259" w:lineRule="auto"/>
              <w:jc w:val="both"/>
              <w:rPr>
                <w:rFonts w:ascii="Aptos" w:hAnsi="Aptos" w:cs="Tahoma"/>
                <w:b/>
                <w:kern w:val="2"/>
                <w:sz w:val="22"/>
                <w:szCs w:val="22"/>
                <w:lang w:eastAsia="en-US"/>
                <w14:ligatures w14:val="standardContextual"/>
              </w:rPr>
            </w:pPr>
            <w:r w:rsidRPr="000C55F4">
              <w:rPr>
                <w:rFonts w:ascii="Aptos" w:hAnsi="Aptos" w:cs="Tahoma"/>
                <w:b/>
                <w:bCs/>
                <w:kern w:val="2"/>
                <w:sz w:val="22"/>
                <w:szCs w:val="22"/>
                <w:lang w:eastAsia="en-US"/>
                <w14:ligatures w14:val="standardContextual"/>
              </w:rPr>
              <w:t>Indicator</w:t>
            </w:r>
          </w:p>
        </w:tc>
      </w:tr>
      <w:tr w:rsidR="00A035F6" w:rsidRPr="000C55F4" w14:paraId="0D189D43"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hideMark/>
          </w:tcPr>
          <w:p w14:paraId="07C77130" w14:textId="77777777" w:rsidR="00A035F6" w:rsidRPr="000C55F4" w:rsidRDefault="00A035F6" w:rsidP="00E70CEE">
            <w:pPr>
              <w:spacing w:after="16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5</w:t>
            </w:r>
          </w:p>
        </w:tc>
        <w:tc>
          <w:tcPr>
            <w:tcW w:w="8198" w:type="dxa"/>
            <w:noWrap/>
            <w:vAlign w:val="center"/>
            <w:hideMark/>
          </w:tcPr>
          <w:p w14:paraId="094DEA0D" w14:textId="77777777" w:rsidR="00A035F6" w:rsidRPr="000C55F4" w:rsidRDefault="00A035F6" w:rsidP="00E70CEE">
            <w:pPr>
              <w:spacing w:after="160" w:line="259" w:lineRule="auto"/>
              <w:rPr>
                <w:rFonts w:ascii="Aptos" w:eastAsia="Cambria"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 xml:space="preserve">Excellent Response:  </w:t>
            </w:r>
            <w:r w:rsidRPr="000C55F4">
              <w:rPr>
                <w:rFonts w:ascii="Aptos" w:hAnsi="Aptos"/>
                <w:sz w:val="22"/>
                <w:szCs w:val="22"/>
              </w:rPr>
              <w:t>Programme is realistic, detailed and aligned to site and environmental constraints.</w:t>
            </w:r>
          </w:p>
        </w:tc>
      </w:tr>
      <w:tr w:rsidR="00A035F6" w:rsidRPr="000C55F4" w14:paraId="7F939EFD"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tcPr>
          <w:p w14:paraId="0455D116" w14:textId="77777777" w:rsidR="00A035F6" w:rsidRPr="000C55F4" w:rsidRDefault="00A035F6" w:rsidP="00E70CEE">
            <w:pPr>
              <w:spacing w:after="16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4</w:t>
            </w:r>
          </w:p>
        </w:tc>
        <w:tc>
          <w:tcPr>
            <w:tcW w:w="8198" w:type="dxa"/>
            <w:noWrap/>
            <w:vAlign w:val="center"/>
          </w:tcPr>
          <w:p w14:paraId="6B42DFE1" w14:textId="77777777" w:rsidR="00A035F6" w:rsidRPr="000C55F4" w:rsidRDefault="00A035F6" w:rsidP="00E70CEE">
            <w:pPr>
              <w:spacing w:after="16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 xml:space="preserve">Very Good Response:  </w:t>
            </w:r>
            <w:r w:rsidRPr="000C55F4">
              <w:rPr>
                <w:rFonts w:ascii="Aptos" w:hAnsi="Aptos"/>
                <w:sz w:val="22"/>
                <w:szCs w:val="22"/>
              </w:rPr>
              <w:t>Programme is clear and generally realistic with minor omissions.</w:t>
            </w:r>
          </w:p>
        </w:tc>
      </w:tr>
      <w:tr w:rsidR="00A035F6" w:rsidRPr="000C55F4" w14:paraId="2D1E0254"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hideMark/>
          </w:tcPr>
          <w:p w14:paraId="5D47519C" w14:textId="77777777" w:rsidR="00A035F6" w:rsidRPr="000C55F4" w:rsidRDefault="00A035F6" w:rsidP="00E70CEE">
            <w:pPr>
              <w:spacing w:after="16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3</w:t>
            </w:r>
          </w:p>
        </w:tc>
        <w:tc>
          <w:tcPr>
            <w:tcW w:w="8198" w:type="dxa"/>
            <w:noWrap/>
            <w:vAlign w:val="center"/>
            <w:hideMark/>
          </w:tcPr>
          <w:p w14:paraId="1412B7B3" w14:textId="77777777" w:rsidR="00A035F6" w:rsidRPr="000C55F4" w:rsidRDefault="00A035F6" w:rsidP="00E70CEE">
            <w:pPr>
              <w:spacing w:after="16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 xml:space="preserve">Satisfactory Response:  </w:t>
            </w:r>
            <w:r w:rsidRPr="000C55F4">
              <w:rPr>
                <w:rFonts w:ascii="Aptos" w:hAnsi="Aptos"/>
                <w:sz w:val="22"/>
                <w:szCs w:val="22"/>
              </w:rPr>
              <w:t>Programme is acceptable but may lack detail or full phasing.</w:t>
            </w:r>
          </w:p>
        </w:tc>
      </w:tr>
      <w:tr w:rsidR="00A035F6" w:rsidRPr="000C55F4" w14:paraId="168A7D5A"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tcPr>
          <w:p w14:paraId="734C221C" w14:textId="77777777" w:rsidR="00A035F6" w:rsidRPr="000C55F4" w:rsidRDefault="00A035F6" w:rsidP="00E70CEE">
            <w:pPr>
              <w:spacing w:after="16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2</w:t>
            </w:r>
          </w:p>
        </w:tc>
        <w:tc>
          <w:tcPr>
            <w:tcW w:w="8198" w:type="dxa"/>
            <w:noWrap/>
            <w:vAlign w:val="center"/>
          </w:tcPr>
          <w:p w14:paraId="4AC584F5" w14:textId="77777777" w:rsidR="00A035F6" w:rsidRPr="000C55F4" w:rsidRDefault="00A035F6" w:rsidP="00E70CEE">
            <w:pPr>
              <w:spacing w:after="160" w:line="259" w:lineRule="auto"/>
              <w:rPr>
                <w:rFonts w:ascii="Aptos" w:eastAsia="Cambria"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 xml:space="preserve">Poor Response:  </w:t>
            </w:r>
            <w:r w:rsidRPr="000C55F4">
              <w:rPr>
                <w:rFonts w:ascii="Aptos" w:hAnsi="Aptos"/>
                <w:sz w:val="22"/>
                <w:szCs w:val="22"/>
              </w:rPr>
              <w:t>Programme is limited or poorly phased with important gaps.</w:t>
            </w:r>
          </w:p>
        </w:tc>
      </w:tr>
      <w:tr w:rsidR="00A035F6" w:rsidRPr="000C55F4" w14:paraId="52E33F8B"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tcPr>
          <w:p w14:paraId="59F7B112" w14:textId="77777777" w:rsidR="00A035F6" w:rsidRPr="000C55F4" w:rsidRDefault="00A035F6" w:rsidP="00E70CEE">
            <w:pPr>
              <w:spacing w:after="16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1</w:t>
            </w:r>
          </w:p>
        </w:tc>
        <w:tc>
          <w:tcPr>
            <w:tcW w:w="8198" w:type="dxa"/>
            <w:noWrap/>
            <w:vAlign w:val="center"/>
          </w:tcPr>
          <w:p w14:paraId="0E50F568" w14:textId="77777777" w:rsidR="00A035F6" w:rsidRPr="000C55F4" w:rsidRDefault="00A035F6" w:rsidP="00E70CEE">
            <w:pPr>
              <w:spacing w:after="160" w:line="259" w:lineRule="auto"/>
              <w:rPr>
                <w:rFonts w:ascii="Aptos" w:eastAsia="Cambria"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 xml:space="preserve">Unsatisfactory Response:  </w:t>
            </w:r>
            <w:r w:rsidRPr="000C55F4">
              <w:rPr>
                <w:rFonts w:ascii="Aptos" w:hAnsi="Aptos"/>
                <w:sz w:val="22"/>
                <w:szCs w:val="22"/>
              </w:rPr>
              <w:t>Programme is impractical or poorly explained.</w:t>
            </w:r>
          </w:p>
        </w:tc>
      </w:tr>
      <w:tr w:rsidR="00A035F6" w:rsidRPr="000C55F4" w14:paraId="7B66720A"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hideMark/>
          </w:tcPr>
          <w:p w14:paraId="73098A24" w14:textId="77777777" w:rsidR="00A035F6" w:rsidRPr="000C55F4" w:rsidRDefault="00A035F6" w:rsidP="00E70CEE">
            <w:pPr>
              <w:spacing w:after="16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0</w:t>
            </w:r>
          </w:p>
        </w:tc>
        <w:tc>
          <w:tcPr>
            <w:tcW w:w="8198" w:type="dxa"/>
            <w:noWrap/>
            <w:vAlign w:val="center"/>
            <w:hideMark/>
          </w:tcPr>
          <w:p w14:paraId="50056E54" w14:textId="77777777" w:rsidR="00A035F6" w:rsidRPr="000C55F4" w:rsidRDefault="00A035F6" w:rsidP="00E70CEE">
            <w:pPr>
              <w:spacing w:after="120" w:line="259" w:lineRule="auto"/>
              <w:rPr>
                <w:rFonts w:ascii="Aptos" w:hAnsi="Aptos" w:cs="Tahoma"/>
                <w:kern w:val="2"/>
                <w:sz w:val="22"/>
                <w:szCs w:val="22"/>
                <w:lang w:eastAsia="en-US"/>
                <w14:ligatures w14:val="standardContextual"/>
              </w:rPr>
            </w:pPr>
            <w:r w:rsidRPr="000C55F4">
              <w:rPr>
                <w:rFonts w:ascii="Aptos" w:hAnsi="Aptos" w:cs="Tahoma"/>
                <w:kern w:val="2"/>
                <w:sz w:val="22"/>
                <w:szCs w:val="22"/>
                <w:lang w:eastAsia="en-US"/>
                <w14:ligatures w14:val="standardContextual"/>
              </w:rPr>
              <w:t>Not eligible for consideration:  Completely fails to meet the requirement or n</w:t>
            </w:r>
            <w:r w:rsidRPr="000C55F4">
              <w:rPr>
                <w:rFonts w:ascii="Aptos" w:eastAsia="Cambria" w:hAnsi="Aptos" w:cs="Tahoma"/>
                <w:kern w:val="2"/>
                <w:sz w:val="22"/>
                <w:szCs w:val="22"/>
                <w:lang w:eastAsia="en-US"/>
                <w14:ligatures w14:val="standardContextual"/>
              </w:rPr>
              <w:t>o response.</w:t>
            </w:r>
          </w:p>
        </w:tc>
      </w:tr>
    </w:tbl>
    <w:p w14:paraId="2431EE8F" w14:textId="77777777" w:rsidR="00A035F6" w:rsidRDefault="00A035F6" w:rsidP="00A035F6">
      <w:pPr>
        <w:jc w:val="both"/>
        <w:rPr>
          <w:rFonts w:asciiTheme="minorHAnsi" w:hAnsiTheme="minorHAnsi" w:cs="Tahoma"/>
          <w:b/>
          <w:i/>
          <w:sz w:val="22"/>
          <w:szCs w:val="22"/>
          <w:lang w:val="en-US"/>
        </w:rPr>
      </w:pPr>
    </w:p>
    <w:p w14:paraId="2A99A06B" w14:textId="77777777" w:rsidR="00A035F6" w:rsidRPr="007A341F" w:rsidRDefault="00A035F6" w:rsidP="00A035F6">
      <w:pPr>
        <w:jc w:val="both"/>
        <w:rPr>
          <w:rFonts w:asciiTheme="minorHAnsi" w:hAnsiTheme="minorHAnsi" w:cs="Tahoma"/>
          <w:bCs/>
          <w:i/>
          <w:sz w:val="22"/>
          <w:szCs w:val="22"/>
          <w:u w:val="single"/>
          <w:lang w:val="en-US"/>
        </w:rPr>
      </w:pPr>
      <w:r w:rsidRPr="007A341F">
        <w:rPr>
          <w:rFonts w:asciiTheme="minorHAnsi" w:hAnsiTheme="minorHAnsi" w:cs="Tahoma"/>
          <w:bCs/>
          <w:i/>
          <w:sz w:val="22"/>
          <w:szCs w:val="22"/>
          <w:u w:val="single"/>
          <w:lang w:val="en-US"/>
        </w:rPr>
        <w:t>Q4:  Environmental and Stakeholder Management</w:t>
      </w:r>
    </w:p>
    <w:p w14:paraId="62ABF2C0" w14:textId="77777777" w:rsidR="00A035F6" w:rsidRDefault="00A035F6" w:rsidP="00A035F6">
      <w:pPr>
        <w:jc w:val="both"/>
        <w:rPr>
          <w:rFonts w:asciiTheme="minorHAnsi" w:hAnsiTheme="minorHAnsi" w:cs="Tahoma"/>
          <w:b/>
          <w:i/>
          <w:sz w:val="22"/>
          <w:szCs w:val="22"/>
          <w:lang w:val="en-US"/>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8198"/>
      </w:tblGrid>
      <w:tr w:rsidR="00A035F6" w:rsidRPr="000C2A71" w14:paraId="2B2ABDF8" w14:textId="77777777" w:rsidTr="00E70CEE">
        <w:trPr>
          <w:tblHeader/>
        </w:trPr>
        <w:tc>
          <w:tcPr>
            <w:tcW w:w="1129" w:type="dxa"/>
            <w:shd w:val="clear" w:color="auto" w:fill="C0C0C0"/>
            <w:tcMar>
              <w:top w:w="0" w:type="dxa"/>
              <w:left w:w="108" w:type="dxa"/>
              <w:bottom w:w="0" w:type="dxa"/>
              <w:right w:w="108" w:type="dxa"/>
            </w:tcMar>
            <w:vAlign w:val="center"/>
          </w:tcPr>
          <w:p w14:paraId="798C8D55" w14:textId="77777777" w:rsidR="00A035F6" w:rsidRPr="000C2A71" w:rsidRDefault="00A035F6" w:rsidP="00E70CEE">
            <w:pPr>
              <w:spacing w:after="120" w:line="259" w:lineRule="auto"/>
              <w:rPr>
                <w:rFonts w:ascii="Aptos" w:hAnsi="Aptos" w:cs="Tahoma"/>
                <w:b/>
                <w:kern w:val="2"/>
                <w:sz w:val="22"/>
                <w:szCs w:val="22"/>
                <w:lang w:eastAsia="en-US"/>
                <w14:ligatures w14:val="standardContextual"/>
              </w:rPr>
            </w:pPr>
            <w:r w:rsidRPr="000C2A71">
              <w:rPr>
                <w:rFonts w:ascii="Aptos" w:hAnsi="Aptos" w:cs="Tahoma"/>
                <w:b/>
                <w:bCs/>
                <w:kern w:val="2"/>
                <w:sz w:val="22"/>
                <w:szCs w:val="22"/>
                <w:lang w:eastAsia="en-US"/>
                <w14:ligatures w14:val="standardContextual"/>
              </w:rPr>
              <w:lastRenderedPageBreak/>
              <w:t>Score</w:t>
            </w:r>
          </w:p>
        </w:tc>
        <w:tc>
          <w:tcPr>
            <w:tcW w:w="8198" w:type="dxa"/>
            <w:shd w:val="clear" w:color="auto" w:fill="C0C0C0"/>
            <w:tcMar>
              <w:top w:w="0" w:type="dxa"/>
              <w:left w:w="108" w:type="dxa"/>
              <w:bottom w:w="0" w:type="dxa"/>
              <w:right w:w="108" w:type="dxa"/>
            </w:tcMar>
          </w:tcPr>
          <w:p w14:paraId="2016F110" w14:textId="77777777" w:rsidR="00A035F6" w:rsidRPr="000C2A71" w:rsidRDefault="00A035F6" w:rsidP="00E70CEE">
            <w:pPr>
              <w:spacing w:after="120" w:line="259" w:lineRule="auto"/>
              <w:jc w:val="both"/>
              <w:rPr>
                <w:rFonts w:ascii="Aptos" w:hAnsi="Aptos" w:cs="Tahoma"/>
                <w:b/>
                <w:kern w:val="2"/>
                <w:sz w:val="22"/>
                <w:szCs w:val="22"/>
                <w:lang w:eastAsia="en-US"/>
                <w14:ligatures w14:val="standardContextual"/>
              </w:rPr>
            </w:pPr>
            <w:r w:rsidRPr="000C2A71">
              <w:rPr>
                <w:rFonts w:ascii="Aptos" w:hAnsi="Aptos" w:cs="Tahoma"/>
                <w:b/>
                <w:bCs/>
                <w:kern w:val="2"/>
                <w:sz w:val="22"/>
                <w:szCs w:val="22"/>
                <w:lang w:eastAsia="en-US"/>
                <w14:ligatures w14:val="standardContextual"/>
              </w:rPr>
              <w:t>Indicator</w:t>
            </w:r>
          </w:p>
        </w:tc>
      </w:tr>
      <w:tr w:rsidR="00A035F6" w:rsidRPr="000C2A71" w14:paraId="191D4B1F"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hideMark/>
          </w:tcPr>
          <w:p w14:paraId="21C68DB1"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5</w:t>
            </w:r>
          </w:p>
        </w:tc>
        <w:tc>
          <w:tcPr>
            <w:tcW w:w="8198" w:type="dxa"/>
            <w:noWrap/>
            <w:vAlign w:val="center"/>
            <w:hideMark/>
          </w:tcPr>
          <w:p w14:paraId="5936746C"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 xml:space="preserve">Excellent Response:  </w:t>
            </w:r>
            <w:r w:rsidRPr="000C2A71">
              <w:rPr>
                <w:rFonts w:ascii="Aptos" w:hAnsi="Aptos"/>
                <w:sz w:val="22"/>
                <w:szCs w:val="22"/>
              </w:rPr>
              <w:t>Robust, site-specific environmental and stakeholder management approach with defined measures.</w:t>
            </w:r>
          </w:p>
        </w:tc>
      </w:tr>
      <w:tr w:rsidR="00A035F6" w:rsidRPr="000C2A71" w14:paraId="54289648"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tcPr>
          <w:p w14:paraId="13D7AFB8"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4</w:t>
            </w:r>
          </w:p>
        </w:tc>
        <w:tc>
          <w:tcPr>
            <w:tcW w:w="8198" w:type="dxa"/>
            <w:noWrap/>
            <w:vAlign w:val="center"/>
          </w:tcPr>
          <w:p w14:paraId="547CD5F2"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 xml:space="preserve">Very Good Response:  </w:t>
            </w:r>
            <w:r w:rsidRPr="000C2A71">
              <w:rPr>
                <w:rFonts w:ascii="Aptos" w:hAnsi="Aptos"/>
                <w:sz w:val="22"/>
                <w:szCs w:val="22"/>
              </w:rPr>
              <w:t>Sound approach with only minor gaps in detail.</w:t>
            </w:r>
          </w:p>
        </w:tc>
      </w:tr>
      <w:tr w:rsidR="00A035F6" w:rsidRPr="000C2A71" w14:paraId="2EABDD0A"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hideMark/>
          </w:tcPr>
          <w:p w14:paraId="341A1B2E"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3</w:t>
            </w:r>
          </w:p>
        </w:tc>
        <w:tc>
          <w:tcPr>
            <w:tcW w:w="8198" w:type="dxa"/>
            <w:noWrap/>
            <w:vAlign w:val="center"/>
            <w:hideMark/>
          </w:tcPr>
          <w:p w14:paraId="68917113" w14:textId="77777777" w:rsidR="00A035F6" w:rsidRPr="000C2A71" w:rsidRDefault="00A035F6" w:rsidP="00E70CEE">
            <w:pPr>
              <w:spacing w:after="160" w:line="259" w:lineRule="auto"/>
              <w:rPr>
                <w:rFonts w:ascii="Aptos" w:eastAsia="Cambria"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 xml:space="preserve">Satisfactory Response:  </w:t>
            </w:r>
            <w:r w:rsidRPr="000C2A71">
              <w:rPr>
                <w:rFonts w:ascii="Aptos" w:hAnsi="Aptos"/>
                <w:sz w:val="22"/>
                <w:szCs w:val="22"/>
              </w:rPr>
              <w:t>Acceptable response covering key issues but including generic content and/or lacking detail in some elements.</w:t>
            </w:r>
          </w:p>
        </w:tc>
      </w:tr>
      <w:tr w:rsidR="00A035F6" w:rsidRPr="000C2A71" w14:paraId="687CE997"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tcPr>
          <w:p w14:paraId="124B9B22"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2</w:t>
            </w:r>
          </w:p>
        </w:tc>
        <w:tc>
          <w:tcPr>
            <w:tcW w:w="8198" w:type="dxa"/>
            <w:noWrap/>
            <w:vAlign w:val="center"/>
          </w:tcPr>
          <w:p w14:paraId="798B1A4D"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Poor Response:  Response is limited or vague, with insufficient detail on environmental risks or stakeholder communications.</w:t>
            </w:r>
          </w:p>
        </w:tc>
      </w:tr>
      <w:tr w:rsidR="00A035F6" w:rsidRPr="000C2A71" w14:paraId="37110816"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tcPr>
          <w:p w14:paraId="1B1A3C2B"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1</w:t>
            </w:r>
          </w:p>
        </w:tc>
        <w:tc>
          <w:tcPr>
            <w:tcW w:w="8198" w:type="dxa"/>
            <w:noWrap/>
            <w:vAlign w:val="center"/>
          </w:tcPr>
          <w:p w14:paraId="58831031"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Unsatisfactory Response:  The approach is poorly developed or irrelevant to the scope of the works.</w:t>
            </w:r>
          </w:p>
        </w:tc>
      </w:tr>
      <w:tr w:rsidR="00A035F6" w:rsidRPr="000C2A71" w14:paraId="5899553D" w14:textId="77777777" w:rsidTr="00EA501D">
        <w:tblPrEx>
          <w:tblCellMar>
            <w:left w:w="108" w:type="dxa"/>
            <w:right w:w="108" w:type="dxa"/>
          </w:tblCellMar>
          <w:tblLook w:val="04A0" w:firstRow="1" w:lastRow="0" w:firstColumn="1" w:lastColumn="0" w:noHBand="0" w:noVBand="1"/>
        </w:tblPrEx>
        <w:trPr>
          <w:trHeight w:val="740"/>
        </w:trPr>
        <w:tc>
          <w:tcPr>
            <w:tcW w:w="1129" w:type="dxa"/>
            <w:noWrap/>
            <w:vAlign w:val="center"/>
            <w:hideMark/>
          </w:tcPr>
          <w:p w14:paraId="236FF721" w14:textId="77777777" w:rsidR="00A035F6" w:rsidRPr="000C2A71" w:rsidRDefault="00A035F6" w:rsidP="00E70CEE">
            <w:pPr>
              <w:spacing w:after="160" w:line="259" w:lineRule="auto"/>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0</w:t>
            </w:r>
          </w:p>
        </w:tc>
        <w:tc>
          <w:tcPr>
            <w:tcW w:w="8198" w:type="dxa"/>
            <w:noWrap/>
            <w:vAlign w:val="center"/>
            <w:hideMark/>
          </w:tcPr>
          <w:p w14:paraId="19687D3D" w14:textId="77777777" w:rsidR="00A035F6" w:rsidRPr="000C2A71" w:rsidRDefault="00A035F6" w:rsidP="00E70CEE">
            <w:pPr>
              <w:spacing w:after="120" w:line="259" w:lineRule="auto"/>
              <w:jc w:val="both"/>
              <w:rPr>
                <w:rFonts w:ascii="Aptos" w:hAnsi="Aptos" w:cs="Tahoma"/>
                <w:kern w:val="2"/>
                <w:sz w:val="22"/>
                <w:szCs w:val="22"/>
                <w:lang w:eastAsia="en-US"/>
                <w14:ligatures w14:val="standardContextual"/>
              </w:rPr>
            </w:pPr>
            <w:r w:rsidRPr="000C2A71">
              <w:rPr>
                <w:rFonts w:ascii="Aptos" w:hAnsi="Aptos" w:cs="Tahoma"/>
                <w:kern w:val="2"/>
                <w:sz w:val="22"/>
                <w:szCs w:val="22"/>
                <w:lang w:eastAsia="en-US"/>
                <w14:ligatures w14:val="standardContextual"/>
              </w:rPr>
              <w:t>Not eligible for consideration:  Completely fails to meet the requirement or n</w:t>
            </w:r>
            <w:r w:rsidRPr="000C2A71">
              <w:rPr>
                <w:rFonts w:ascii="Aptos" w:eastAsia="Cambria" w:hAnsi="Aptos" w:cs="Tahoma"/>
                <w:kern w:val="2"/>
                <w:sz w:val="22"/>
                <w:szCs w:val="22"/>
                <w:lang w:eastAsia="en-US"/>
                <w14:ligatures w14:val="standardContextual"/>
              </w:rPr>
              <w:t>o response.</w:t>
            </w:r>
          </w:p>
        </w:tc>
      </w:tr>
    </w:tbl>
    <w:p w14:paraId="0D67FB53" w14:textId="77777777" w:rsidR="00A035F6" w:rsidRDefault="00A035F6" w:rsidP="00A035F6">
      <w:pPr>
        <w:spacing w:after="160" w:line="259" w:lineRule="auto"/>
        <w:rPr>
          <w:rFonts w:asciiTheme="minorHAnsi" w:hAnsiTheme="minorHAnsi" w:cs="Tahoma"/>
          <w:b/>
          <w:i/>
          <w:sz w:val="22"/>
          <w:szCs w:val="22"/>
          <w:lang w:val="en-US"/>
        </w:rPr>
      </w:pPr>
    </w:p>
    <w:p w14:paraId="692163C9" w14:textId="33239C59" w:rsidR="00A035F6" w:rsidRPr="00CB453D" w:rsidRDefault="00EA501D" w:rsidP="00A035F6">
      <w:pPr>
        <w:spacing w:after="160" w:line="259" w:lineRule="auto"/>
        <w:rPr>
          <w:rFonts w:asciiTheme="minorHAnsi" w:hAnsiTheme="minorHAnsi" w:cs="Tahoma"/>
          <w:b/>
          <w:i/>
          <w:sz w:val="22"/>
          <w:szCs w:val="22"/>
          <w:lang w:val="en-US"/>
        </w:rPr>
      </w:pPr>
      <w:r>
        <w:rPr>
          <w:rFonts w:asciiTheme="minorHAnsi" w:hAnsiTheme="minorHAnsi" w:cs="Tahoma"/>
          <w:b/>
          <w:i/>
          <w:sz w:val="22"/>
          <w:szCs w:val="22"/>
          <w:lang w:val="en-US"/>
        </w:rPr>
        <w:t>Commercial (Price) Submission</w:t>
      </w:r>
    </w:p>
    <w:p w14:paraId="40FDFE8B" w14:textId="03A804D6" w:rsidR="00A035F6" w:rsidRDefault="00A035F6" w:rsidP="00A035F6">
      <w:pPr>
        <w:jc w:val="both"/>
        <w:rPr>
          <w:rFonts w:asciiTheme="minorHAnsi" w:hAnsiTheme="minorHAnsi" w:cs="Tahoma"/>
          <w:sz w:val="22"/>
          <w:szCs w:val="22"/>
          <w:lang w:val="en-US"/>
        </w:rPr>
      </w:pPr>
      <w:r w:rsidRPr="00475E56">
        <w:rPr>
          <w:rFonts w:asciiTheme="minorHAnsi" w:hAnsiTheme="minorHAnsi" w:cs="Tahoma"/>
          <w:sz w:val="22"/>
          <w:szCs w:val="22"/>
          <w:lang w:val="en-US"/>
        </w:rPr>
        <w:t xml:space="preserve">The lowest </w:t>
      </w:r>
      <w:r>
        <w:rPr>
          <w:rFonts w:asciiTheme="minorHAnsi" w:hAnsiTheme="minorHAnsi" w:cs="Tahoma"/>
          <w:sz w:val="22"/>
          <w:szCs w:val="22"/>
          <w:lang w:val="en-US"/>
        </w:rPr>
        <w:t xml:space="preserve">Total </w:t>
      </w:r>
      <w:r w:rsidR="00EA501D">
        <w:rPr>
          <w:rFonts w:asciiTheme="minorHAnsi" w:hAnsiTheme="minorHAnsi" w:cs="Tahoma"/>
          <w:sz w:val="22"/>
          <w:szCs w:val="22"/>
          <w:lang w:val="en-US"/>
        </w:rPr>
        <w:t>Cost for Commercial Submission (overall cost)</w:t>
      </w:r>
      <w:r>
        <w:rPr>
          <w:rFonts w:asciiTheme="minorHAnsi" w:hAnsiTheme="minorHAnsi" w:cs="Tahoma"/>
          <w:sz w:val="22"/>
          <w:szCs w:val="22"/>
          <w:lang w:val="en-US"/>
        </w:rPr>
        <w:t xml:space="preserve"> </w:t>
      </w:r>
      <w:r w:rsidRPr="00475E56">
        <w:rPr>
          <w:rFonts w:asciiTheme="minorHAnsi" w:hAnsiTheme="minorHAnsi" w:cs="Tahoma"/>
          <w:sz w:val="22"/>
          <w:szCs w:val="22"/>
          <w:lang w:val="en-US"/>
        </w:rPr>
        <w:t xml:space="preserve">will attract the maximum score available.  Other </w:t>
      </w:r>
      <w:r>
        <w:rPr>
          <w:rFonts w:asciiTheme="minorHAnsi" w:hAnsiTheme="minorHAnsi" w:cs="Tahoma"/>
          <w:sz w:val="22"/>
          <w:szCs w:val="22"/>
          <w:lang w:val="en-US"/>
        </w:rPr>
        <w:t>Bidders</w:t>
      </w:r>
      <w:r w:rsidRPr="00475E56">
        <w:rPr>
          <w:rFonts w:asciiTheme="minorHAnsi" w:hAnsiTheme="minorHAnsi" w:cs="Tahoma"/>
          <w:sz w:val="22"/>
          <w:szCs w:val="22"/>
          <w:lang w:val="en-US"/>
        </w:rPr>
        <w:t>’ proposals will be scored based on their relative competitiveness.  The formula to be used will be as follows:</w:t>
      </w:r>
    </w:p>
    <w:p w14:paraId="6B1B033E" w14:textId="77777777" w:rsidR="00A035F6" w:rsidRPr="00475E56" w:rsidRDefault="00A035F6" w:rsidP="00A035F6">
      <w:pPr>
        <w:jc w:val="both"/>
        <w:rPr>
          <w:rFonts w:asciiTheme="minorHAnsi" w:hAnsiTheme="minorHAnsi" w:cs="Tahoma"/>
          <w:sz w:val="22"/>
          <w:szCs w:val="22"/>
          <w:lang w:val="en-US"/>
        </w:rPr>
      </w:pPr>
    </w:p>
    <w:p w14:paraId="06585F2F" w14:textId="77777777" w:rsidR="00A035F6" w:rsidRPr="00475E56" w:rsidRDefault="00A035F6" w:rsidP="00A035F6">
      <w:pPr>
        <w:pStyle w:val="NoSpacing"/>
        <w:jc w:val="center"/>
        <w:rPr>
          <w:rFonts w:asciiTheme="minorHAnsi" w:hAnsiTheme="minorHAnsi" w:cs="Tahoma"/>
          <w:u w:val="single"/>
        </w:rPr>
      </w:pPr>
      <w:r w:rsidRPr="00475E56">
        <w:rPr>
          <w:rFonts w:asciiTheme="minorHAnsi" w:hAnsiTheme="minorHAnsi" w:cs="Tahoma"/>
          <w:u w:val="single"/>
        </w:rPr>
        <w:t xml:space="preserve">Lowest overall cost x </w:t>
      </w:r>
      <w:r w:rsidRPr="008523D3">
        <w:rPr>
          <w:rFonts w:asciiTheme="minorHAnsi" w:hAnsiTheme="minorHAnsi" w:cs="Tahoma"/>
          <w:u w:val="single"/>
        </w:rPr>
        <w:t>60</w:t>
      </w:r>
    </w:p>
    <w:p w14:paraId="074832B8" w14:textId="77777777" w:rsidR="00A035F6" w:rsidRPr="00475E56" w:rsidRDefault="00A035F6" w:rsidP="00A035F6">
      <w:pPr>
        <w:pStyle w:val="NoSpacing"/>
        <w:jc w:val="center"/>
        <w:rPr>
          <w:rFonts w:asciiTheme="minorHAnsi" w:hAnsiTheme="minorHAnsi" w:cs="Tahoma"/>
        </w:rPr>
      </w:pPr>
      <w:r>
        <w:rPr>
          <w:rFonts w:asciiTheme="minorHAnsi" w:hAnsiTheme="minorHAnsi" w:cs="Tahoma"/>
        </w:rPr>
        <w:t>Bidder</w:t>
      </w:r>
      <w:r w:rsidRPr="00475E56">
        <w:rPr>
          <w:rFonts w:asciiTheme="minorHAnsi" w:hAnsiTheme="minorHAnsi" w:cs="Tahoma"/>
        </w:rPr>
        <w:t>’s overall cost</w:t>
      </w:r>
      <w:r w:rsidRPr="00475E56">
        <w:rPr>
          <w:rFonts w:asciiTheme="minorHAnsi" w:hAnsiTheme="minorHAnsi" w:cs="Tahoma"/>
          <w:lang w:val="x-none"/>
        </w:rPr>
        <w:t xml:space="preserve"> </w:t>
      </w:r>
    </w:p>
    <w:p w14:paraId="77CE697F" w14:textId="77777777" w:rsidR="00A035F6" w:rsidRPr="00475E56" w:rsidRDefault="00A035F6" w:rsidP="00A035F6">
      <w:pPr>
        <w:pStyle w:val="Heading1"/>
        <w:rPr>
          <w:rFonts w:asciiTheme="minorHAnsi" w:hAnsiTheme="minorHAnsi" w:cs="Tahoma"/>
          <w:shd w:val="clear" w:color="auto" w:fill="FFFFFF"/>
        </w:rPr>
      </w:pPr>
      <w:bookmarkStart w:id="38" w:name="_Toc208925974"/>
      <w:bookmarkStart w:id="39" w:name="_Toc233116751"/>
      <w:r w:rsidRPr="00AD4D59">
        <w:rPr>
          <w:rFonts w:asciiTheme="minorHAnsi" w:hAnsiTheme="minorHAnsi" w:cs="Tahoma"/>
          <w:b/>
          <w:bCs/>
          <w:sz w:val="22"/>
          <w:szCs w:val="22"/>
          <w:shd w:val="clear" w:color="auto" w:fill="FFFFFF"/>
        </w:rPr>
        <w:t>Award Decision</w:t>
      </w:r>
      <w:bookmarkEnd w:id="38"/>
      <w:bookmarkEnd w:id="39"/>
    </w:p>
    <w:p w14:paraId="44B2373B" w14:textId="77777777" w:rsidR="00A035F6" w:rsidRPr="00475E56" w:rsidRDefault="00A035F6" w:rsidP="00A035F6">
      <w:pPr>
        <w:pStyle w:val="NoSpacing"/>
        <w:jc w:val="both"/>
        <w:rPr>
          <w:rFonts w:asciiTheme="minorHAnsi" w:hAnsiTheme="minorHAnsi" w:cs="Tahoma"/>
          <w:shd w:val="clear" w:color="auto" w:fill="FFFFFF"/>
        </w:rPr>
      </w:pPr>
      <w:r>
        <w:rPr>
          <w:rFonts w:asciiTheme="minorHAnsi" w:hAnsiTheme="minorHAnsi" w:cs="Tahoma"/>
          <w:shd w:val="clear" w:color="auto" w:fill="FFFFFF"/>
        </w:rPr>
        <w:t>The Bidder</w:t>
      </w:r>
      <w:r w:rsidRPr="00475E56">
        <w:rPr>
          <w:rFonts w:asciiTheme="minorHAnsi" w:hAnsiTheme="minorHAnsi" w:cs="Tahoma"/>
          <w:shd w:val="clear" w:color="auto" w:fill="FFFFFF"/>
        </w:rPr>
        <w:t xml:space="preserve">’s total score will be calculated by adding </w:t>
      </w:r>
      <w:r>
        <w:rPr>
          <w:rFonts w:asciiTheme="minorHAnsi" w:hAnsiTheme="minorHAnsi" w:cs="Tahoma"/>
          <w:shd w:val="clear" w:color="auto" w:fill="FFFFFF"/>
        </w:rPr>
        <w:t xml:space="preserve">together </w:t>
      </w:r>
      <w:r w:rsidRPr="00475E56">
        <w:rPr>
          <w:rFonts w:asciiTheme="minorHAnsi" w:hAnsiTheme="minorHAnsi" w:cs="Tahoma"/>
          <w:shd w:val="clear" w:color="auto" w:fill="FFFFFF"/>
        </w:rPr>
        <w:t xml:space="preserve">its </w:t>
      </w:r>
      <w:r>
        <w:rPr>
          <w:rFonts w:asciiTheme="minorHAnsi" w:hAnsiTheme="minorHAnsi" w:cs="Tahoma"/>
          <w:shd w:val="clear" w:color="auto" w:fill="FFFFFF"/>
        </w:rPr>
        <w:t>Q</w:t>
      </w:r>
      <w:r w:rsidRPr="00475E56">
        <w:rPr>
          <w:rFonts w:asciiTheme="minorHAnsi" w:hAnsiTheme="minorHAnsi" w:cs="Tahoma"/>
          <w:shd w:val="clear" w:color="auto" w:fill="FFFFFF"/>
        </w:rPr>
        <w:t>ualit</w:t>
      </w:r>
      <w:r>
        <w:rPr>
          <w:rFonts w:asciiTheme="minorHAnsi" w:hAnsiTheme="minorHAnsi" w:cs="Tahoma"/>
          <w:shd w:val="clear" w:color="auto" w:fill="FFFFFF"/>
        </w:rPr>
        <w:t xml:space="preserve">y </w:t>
      </w:r>
      <w:r w:rsidRPr="00475E56">
        <w:rPr>
          <w:rFonts w:asciiTheme="minorHAnsi" w:hAnsiTheme="minorHAnsi" w:cs="Tahoma"/>
          <w:shd w:val="clear" w:color="auto" w:fill="FFFFFF"/>
        </w:rPr>
        <w:t xml:space="preserve">and </w:t>
      </w:r>
      <w:r>
        <w:rPr>
          <w:rFonts w:asciiTheme="minorHAnsi" w:hAnsiTheme="minorHAnsi" w:cs="Tahoma"/>
          <w:shd w:val="clear" w:color="auto" w:fill="FFFFFF"/>
        </w:rPr>
        <w:t>Price</w:t>
      </w:r>
      <w:r w:rsidRPr="00475E56">
        <w:rPr>
          <w:rFonts w:asciiTheme="minorHAnsi" w:hAnsiTheme="minorHAnsi" w:cs="Tahoma"/>
          <w:shd w:val="clear" w:color="auto" w:fill="FFFFFF"/>
        </w:rPr>
        <w:t xml:space="preserve"> scores.  </w:t>
      </w:r>
      <w:r>
        <w:rPr>
          <w:rFonts w:asciiTheme="minorHAnsi" w:hAnsiTheme="minorHAnsi" w:cs="Tahoma"/>
          <w:shd w:val="clear" w:color="auto" w:fill="FFFFFF"/>
        </w:rPr>
        <w:t>The Bidder</w:t>
      </w:r>
      <w:r w:rsidRPr="00475E56">
        <w:rPr>
          <w:rFonts w:asciiTheme="minorHAnsi" w:hAnsiTheme="minorHAnsi" w:cs="Tahoma"/>
          <w:shd w:val="clear" w:color="auto" w:fill="FFFFFF"/>
        </w:rPr>
        <w:t xml:space="preserve"> awarded the highest total score will be ranked in 1</w:t>
      </w:r>
      <w:r w:rsidRPr="00475E56">
        <w:rPr>
          <w:rFonts w:asciiTheme="minorHAnsi" w:hAnsiTheme="minorHAnsi" w:cs="Tahoma"/>
          <w:shd w:val="clear" w:color="auto" w:fill="FFFFFF"/>
          <w:vertAlign w:val="superscript"/>
        </w:rPr>
        <w:t>st</w:t>
      </w:r>
      <w:r w:rsidRPr="00475E56">
        <w:rPr>
          <w:rFonts w:asciiTheme="minorHAnsi" w:hAnsiTheme="minorHAnsi" w:cs="Tahoma"/>
          <w:shd w:val="clear" w:color="auto" w:fill="FFFFFF"/>
        </w:rPr>
        <w:t xml:space="preserve"> place and identified as the preferred </w:t>
      </w:r>
      <w:r>
        <w:rPr>
          <w:rFonts w:asciiTheme="minorHAnsi" w:hAnsiTheme="minorHAnsi" w:cs="Tahoma"/>
          <w:shd w:val="clear" w:color="auto" w:fill="FFFFFF"/>
        </w:rPr>
        <w:t>Bidder</w:t>
      </w:r>
      <w:r w:rsidRPr="00475E56">
        <w:rPr>
          <w:rFonts w:asciiTheme="minorHAnsi" w:hAnsiTheme="minorHAnsi" w:cs="Tahoma"/>
          <w:shd w:val="clear" w:color="auto" w:fill="FFFFFF"/>
        </w:rPr>
        <w:t>.</w:t>
      </w:r>
    </w:p>
    <w:p w14:paraId="03FDA349" w14:textId="77777777" w:rsidR="00A035F6" w:rsidRPr="00475E56" w:rsidRDefault="00A035F6" w:rsidP="00A035F6">
      <w:pPr>
        <w:pStyle w:val="NoSpacing"/>
        <w:jc w:val="both"/>
        <w:rPr>
          <w:rFonts w:asciiTheme="minorHAnsi" w:hAnsiTheme="minorHAnsi" w:cs="Tahoma"/>
          <w:shd w:val="clear" w:color="auto" w:fill="FFFFFF"/>
        </w:rPr>
      </w:pPr>
    </w:p>
    <w:p w14:paraId="346DDA9F" w14:textId="77777777" w:rsidR="00A035F6" w:rsidRPr="00475E56" w:rsidRDefault="00A035F6" w:rsidP="00A035F6">
      <w:pPr>
        <w:jc w:val="both"/>
        <w:rPr>
          <w:rFonts w:asciiTheme="minorHAnsi" w:hAnsiTheme="minorHAnsi" w:cs="Tahoma"/>
          <w:i/>
          <w:sz w:val="22"/>
          <w:szCs w:val="22"/>
          <w:lang w:val="en-US"/>
        </w:rPr>
      </w:pPr>
      <w:r>
        <w:rPr>
          <w:rFonts w:asciiTheme="minorHAnsi" w:hAnsiTheme="minorHAnsi" w:cs="Tahoma"/>
          <w:i/>
          <w:sz w:val="22"/>
          <w:szCs w:val="22"/>
          <w:lang w:val="en-US"/>
        </w:rPr>
        <w:t>The Agency</w:t>
      </w:r>
      <w:r w:rsidRPr="00475E56">
        <w:rPr>
          <w:rFonts w:asciiTheme="minorHAnsi" w:hAnsiTheme="minorHAnsi" w:cs="Tahoma"/>
          <w:i/>
          <w:sz w:val="22"/>
          <w:szCs w:val="22"/>
          <w:lang w:val="en-US"/>
        </w:rPr>
        <w:t xml:space="preserve"> is not obliged to award this contract to the preferred or any </w:t>
      </w:r>
      <w:r>
        <w:rPr>
          <w:rFonts w:asciiTheme="minorHAnsi" w:hAnsiTheme="minorHAnsi" w:cs="Tahoma"/>
          <w:i/>
          <w:sz w:val="22"/>
          <w:szCs w:val="22"/>
          <w:lang w:val="en-US"/>
        </w:rPr>
        <w:t>Bidder</w:t>
      </w:r>
      <w:r w:rsidRPr="00475E56">
        <w:rPr>
          <w:rFonts w:asciiTheme="minorHAnsi" w:hAnsiTheme="minorHAnsi" w:cs="Tahoma"/>
          <w:i/>
          <w:sz w:val="22"/>
          <w:szCs w:val="22"/>
          <w:lang w:val="en-US"/>
        </w:rPr>
        <w:t>.</w:t>
      </w:r>
    </w:p>
    <w:p w14:paraId="7568DAF4" w14:textId="77777777" w:rsidR="00A035F6" w:rsidRPr="00475E56" w:rsidRDefault="00A035F6" w:rsidP="00A035F6">
      <w:pPr>
        <w:pStyle w:val="Heading1"/>
        <w:rPr>
          <w:rFonts w:asciiTheme="minorHAnsi" w:hAnsiTheme="minorHAnsi" w:cs="Tahoma"/>
          <w:shd w:val="clear" w:color="auto" w:fill="FFFFFF"/>
        </w:rPr>
      </w:pPr>
      <w:bookmarkStart w:id="40" w:name="_Toc208925975"/>
      <w:bookmarkStart w:id="41" w:name="_Toc233116752"/>
      <w:r w:rsidRPr="00AD4D59">
        <w:rPr>
          <w:rFonts w:asciiTheme="minorHAnsi" w:hAnsiTheme="minorHAnsi" w:cs="Tahoma"/>
          <w:b/>
          <w:bCs/>
          <w:sz w:val="22"/>
          <w:szCs w:val="22"/>
          <w:shd w:val="clear" w:color="auto" w:fill="FFFFFF"/>
        </w:rPr>
        <w:t>Tie Break</w:t>
      </w:r>
      <w:bookmarkEnd w:id="40"/>
      <w:bookmarkEnd w:id="41"/>
    </w:p>
    <w:p w14:paraId="2B7113D5" w14:textId="1B310AD5" w:rsidR="00E34A57" w:rsidRPr="00475E56" w:rsidRDefault="00A035F6" w:rsidP="002A0B48">
      <w:pPr>
        <w:pStyle w:val="NoSpacing"/>
        <w:jc w:val="both"/>
        <w:rPr>
          <w:rFonts w:asciiTheme="minorHAnsi" w:hAnsiTheme="minorHAnsi" w:cs="Tahoma"/>
        </w:rPr>
      </w:pPr>
      <w:r w:rsidRPr="00475E56">
        <w:rPr>
          <w:rFonts w:asciiTheme="minorHAnsi" w:hAnsiTheme="minorHAnsi" w:cs="Tahoma"/>
          <w:shd w:val="clear" w:color="auto" w:fill="FFFFFF"/>
        </w:rPr>
        <w:t xml:space="preserve">In the event that there is a tie, with two or more </w:t>
      </w:r>
      <w:r>
        <w:rPr>
          <w:rFonts w:asciiTheme="minorHAnsi" w:hAnsiTheme="minorHAnsi" w:cs="Tahoma"/>
          <w:shd w:val="clear" w:color="auto" w:fill="FFFFFF"/>
        </w:rPr>
        <w:t>Bidders</w:t>
      </w:r>
      <w:r w:rsidRPr="00475E56">
        <w:rPr>
          <w:rFonts w:asciiTheme="minorHAnsi" w:hAnsiTheme="minorHAnsi" w:cs="Tahoma"/>
          <w:shd w:val="clear" w:color="auto" w:fill="FFFFFF"/>
        </w:rPr>
        <w:t xml:space="preserve"> achieving the same total mark (defined as a differential of less than 1%), </w:t>
      </w:r>
      <w:r>
        <w:rPr>
          <w:rFonts w:asciiTheme="minorHAnsi" w:hAnsiTheme="minorHAnsi" w:cs="Tahoma"/>
          <w:shd w:val="clear" w:color="auto" w:fill="FFFFFF"/>
        </w:rPr>
        <w:t>the Bidder</w:t>
      </w:r>
      <w:r w:rsidRPr="00475E56">
        <w:rPr>
          <w:rFonts w:asciiTheme="minorHAnsi" w:hAnsiTheme="minorHAnsi" w:cs="Tahoma"/>
          <w:shd w:val="clear" w:color="auto" w:fill="FFFFFF"/>
        </w:rPr>
        <w:t xml:space="preserve"> with the highest Quality score will be ranked in 1</w:t>
      </w:r>
      <w:r w:rsidRPr="00475E56">
        <w:rPr>
          <w:rFonts w:asciiTheme="minorHAnsi" w:hAnsiTheme="minorHAnsi" w:cs="Tahoma"/>
          <w:shd w:val="clear" w:color="auto" w:fill="FFFFFF"/>
          <w:vertAlign w:val="superscript"/>
        </w:rPr>
        <w:t>st</w:t>
      </w:r>
      <w:r w:rsidRPr="00475E56">
        <w:rPr>
          <w:rFonts w:asciiTheme="minorHAnsi" w:hAnsiTheme="minorHAnsi" w:cs="Tahoma"/>
          <w:shd w:val="clear" w:color="auto" w:fill="FFFFFF"/>
        </w:rPr>
        <w:t xml:space="preserve"> place and identified as the preferred Bidder.</w:t>
      </w:r>
      <w:bookmarkEnd w:id="34"/>
    </w:p>
    <w:p w14:paraId="17439388" w14:textId="3216F5A9" w:rsidR="00475E56" w:rsidRPr="00475E56" w:rsidRDefault="00475E56" w:rsidP="000353E9">
      <w:pPr>
        <w:pStyle w:val="Heading1"/>
        <w:rPr>
          <w:rFonts w:asciiTheme="minorHAnsi" w:hAnsiTheme="minorHAnsi" w:cs="Tahoma"/>
          <w:b/>
          <w:sz w:val="22"/>
          <w:szCs w:val="22"/>
        </w:rPr>
      </w:pPr>
      <w:bookmarkStart w:id="42" w:name="_Toc233116753"/>
      <w:r w:rsidRPr="00AD4D59">
        <w:rPr>
          <w:rFonts w:asciiTheme="minorHAnsi" w:hAnsiTheme="minorHAnsi" w:cs="Tahoma"/>
          <w:b/>
          <w:bCs/>
          <w:sz w:val="22"/>
          <w:szCs w:val="22"/>
        </w:rPr>
        <w:t>Abnormally Low Tenders</w:t>
      </w:r>
      <w:bookmarkEnd w:id="42"/>
    </w:p>
    <w:p w14:paraId="77CB8180" w14:textId="77777777" w:rsidR="003B7B39" w:rsidRPr="00475E56" w:rsidRDefault="003B7B39" w:rsidP="003B7B39">
      <w:pPr>
        <w:jc w:val="both"/>
        <w:rPr>
          <w:rFonts w:asciiTheme="minorHAnsi" w:hAnsiTheme="minorHAnsi" w:cs="Tahoma"/>
          <w:b/>
          <w:sz w:val="22"/>
          <w:szCs w:val="22"/>
        </w:rPr>
      </w:pPr>
      <w:r w:rsidRPr="00475E56">
        <w:rPr>
          <w:rFonts w:asciiTheme="minorHAnsi" w:hAnsiTheme="minorHAnsi" w:cs="Tahoma"/>
          <w:sz w:val="22"/>
          <w:szCs w:val="22"/>
          <w:lang w:eastAsia="en-US"/>
        </w:rPr>
        <w:t xml:space="preserve">Assessment of any </w:t>
      </w:r>
      <w:r>
        <w:rPr>
          <w:rFonts w:asciiTheme="minorHAnsi" w:hAnsiTheme="minorHAnsi" w:cs="Tahoma"/>
          <w:sz w:val="22"/>
          <w:szCs w:val="22"/>
          <w:lang w:eastAsia="en-US"/>
        </w:rPr>
        <w:t>bid</w:t>
      </w:r>
      <w:r w:rsidRPr="00475E56">
        <w:rPr>
          <w:rFonts w:asciiTheme="minorHAnsi" w:hAnsiTheme="minorHAnsi" w:cs="Tahoma"/>
          <w:sz w:val="22"/>
          <w:szCs w:val="22"/>
          <w:lang w:eastAsia="en-US"/>
        </w:rPr>
        <w:t xml:space="preserve">, which is considered to be abnormally low, will follow the procedures laid out in Regulation </w:t>
      </w:r>
      <w:r>
        <w:rPr>
          <w:rFonts w:asciiTheme="minorHAnsi" w:hAnsiTheme="minorHAnsi" w:cs="Tahoma"/>
          <w:sz w:val="22"/>
          <w:szCs w:val="22"/>
          <w:lang w:eastAsia="en-US"/>
        </w:rPr>
        <w:t>69</w:t>
      </w:r>
      <w:r w:rsidRPr="00475E56">
        <w:rPr>
          <w:rFonts w:asciiTheme="minorHAnsi" w:hAnsiTheme="minorHAnsi" w:cs="Tahoma"/>
          <w:sz w:val="22"/>
          <w:szCs w:val="22"/>
          <w:lang w:eastAsia="en-US"/>
        </w:rPr>
        <w:t xml:space="preserve"> of the</w:t>
      </w:r>
      <w:r>
        <w:rPr>
          <w:rFonts w:asciiTheme="minorHAnsi" w:hAnsiTheme="minorHAnsi" w:cs="Tahoma"/>
          <w:sz w:val="22"/>
          <w:szCs w:val="22"/>
          <w:lang w:eastAsia="en-US"/>
        </w:rPr>
        <w:t xml:space="preserve"> EU (Award of Public Authority Contracts) Regulations 2016.</w:t>
      </w:r>
    </w:p>
    <w:p w14:paraId="30DD0816" w14:textId="3484A3AB" w:rsidR="00475E56" w:rsidRPr="00475E56" w:rsidRDefault="00475E56" w:rsidP="000353E9">
      <w:pPr>
        <w:pStyle w:val="Heading1"/>
        <w:rPr>
          <w:rFonts w:asciiTheme="minorHAnsi" w:hAnsiTheme="minorHAnsi" w:cs="Tahoma"/>
          <w:b/>
          <w:sz w:val="22"/>
          <w:szCs w:val="22"/>
        </w:rPr>
      </w:pPr>
      <w:bookmarkStart w:id="43" w:name="_Toc233116754"/>
      <w:r w:rsidRPr="00AD4D59">
        <w:rPr>
          <w:rFonts w:asciiTheme="minorHAnsi" w:hAnsiTheme="minorHAnsi" w:cs="Tahoma"/>
          <w:b/>
          <w:bCs/>
          <w:sz w:val="22"/>
          <w:szCs w:val="22"/>
        </w:rPr>
        <w:t xml:space="preserve">Tendering </w:t>
      </w:r>
      <w:r w:rsidR="00F94889" w:rsidRPr="00AD4D59">
        <w:rPr>
          <w:rFonts w:asciiTheme="minorHAnsi" w:hAnsiTheme="minorHAnsi" w:cs="Tahoma"/>
          <w:b/>
          <w:bCs/>
          <w:sz w:val="22"/>
          <w:szCs w:val="22"/>
        </w:rPr>
        <w:t>C</w:t>
      </w:r>
      <w:r w:rsidRPr="00AD4D59">
        <w:rPr>
          <w:rFonts w:asciiTheme="minorHAnsi" w:hAnsiTheme="minorHAnsi" w:cs="Tahoma"/>
          <w:b/>
          <w:bCs/>
          <w:sz w:val="22"/>
          <w:szCs w:val="22"/>
        </w:rPr>
        <w:t>osts</w:t>
      </w:r>
      <w:bookmarkEnd w:id="43"/>
    </w:p>
    <w:p w14:paraId="2A8BF781" w14:textId="44DAEA20"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will not be entitled to claim from </w:t>
      </w:r>
      <w:r w:rsidR="009D745A">
        <w:rPr>
          <w:rFonts w:asciiTheme="minorHAnsi" w:hAnsiTheme="minorHAnsi" w:cs="Tahoma"/>
          <w:sz w:val="22"/>
          <w:szCs w:val="22"/>
        </w:rPr>
        <w:t>t</w:t>
      </w:r>
      <w:r w:rsidR="0077633C">
        <w:rPr>
          <w:rFonts w:asciiTheme="minorHAnsi" w:hAnsiTheme="minorHAnsi" w:cs="Tahoma"/>
          <w:sz w:val="22"/>
          <w:szCs w:val="22"/>
        </w:rPr>
        <w:t>he Agency</w:t>
      </w:r>
      <w:r w:rsidR="00475E56" w:rsidRPr="00475E56">
        <w:rPr>
          <w:rFonts w:asciiTheme="minorHAnsi" w:hAnsiTheme="minorHAnsi" w:cs="Tahoma"/>
          <w:sz w:val="22"/>
          <w:szCs w:val="22"/>
        </w:rPr>
        <w:t xml:space="preserve"> any costs or expenses associated with this procurement competition.</w:t>
      </w:r>
    </w:p>
    <w:p w14:paraId="21718C57" w14:textId="233C3B6B" w:rsidR="00475E56" w:rsidRPr="00475E56" w:rsidRDefault="00475E56" w:rsidP="000353E9">
      <w:pPr>
        <w:pStyle w:val="Heading1"/>
        <w:rPr>
          <w:rFonts w:asciiTheme="minorHAnsi" w:hAnsiTheme="minorHAnsi" w:cs="Tahoma"/>
          <w:sz w:val="22"/>
          <w:szCs w:val="22"/>
        </w:rPr>
      </w:pPr>
      <w:bookmarkStart w:id="44" w:name="_Toc233116755"/>
      <w:r w:rsidRPr="00AD4D59">
        <w:rPr>
          <w:rFonts w:asciiTheme="minorHAnsi" w:hAnsiTheme="minorHAnsi" w:cs="Tahoma"/>
          <w:b/>
          <w:bCs/>
          <w:sz w:val="22"/>
          <w:szCs w:val="22"/>
        </w:rPr>
        <w:lastRenderedPageBreak/>
        <w:t>Period of Validity of Tenders</w:t>
      </w:r>
      <w:bookmarkEnd w:id="44"/>
    </w:p>
    <w:p w14:paraId="4FE94D13" w14:textId="7FA0724E" w:rsidR="00475E56" w:rsidRPr="00475E56" w:rsidRDefault="001A7257" w:rsidP="00AD4D59">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are required to keep their </w:t>
      </w:r>
      <w:r w:rsidR="00D56AF0">
        <w:rPr>
          <w:rFonts w:asciiTheme="minorHAnsi" w:hAnsiTheme="minorHAnsi" w:cs="Tahoma"/>
          <w:sz w:val="22"/>
          <w:szCs w:val="22"/>
        </w:rPr>
        <w:t>bids</w:t>
      </w:r>
      <w:r w:rsidR="00475E56" w:rsidRPr="00475E56">
        <w:rPr>
          <w:rFonts w:asciiTheme="minorHAnsi" w:hAnsiTheme="minorHAnsi" w:cs="Tahoma"/>
          <w:sz w:val="22"/>
          <w:szCs w:val="22"/>
        </w:rPr>
        <w:t xml:space="preserve"> valid for acceptance for the period stated within the </w:t>
      </w:r>
      <w:proofErr w:type="spellStart"/>
      <w:r w:rsidR="00475E56" w:rsidRPr="00475E56">
        <w:rPr>
          <w:rFonts w:asciiTheme="minorHAnsi" w:hAnsiTheme="minorHAnsi" w:cs="Tahoma"/>
          <w:sz w:val="22"/>
          <w:szCs w:val="22"/>
        </w:rPr>
        <w:t>CfT</w:t>
      </w:r>
      <w:proofErr w:type="spellEnd"/>
      <w:r w:rsidR="00475E56" w:rsidRPr="00475E56">
        <w:rPr>
          <w:rFonts w:asciiTheme="minorHAnsi" w:hAnsiTheme="minorHAnsi" w:cs="Tahoma"/>
          <w:sz w:val="22"/>
          <w:szCs w:val="22"/>
        </w:rPr>
        <w:t xml:space="preserve"> core information page. </w:t>
      </w:r>
    </w:p>
    <w:p w14:paraId="5E96A401" w14:textId="6AD4E1E6" w:rsidR="00797F72" w:rsidRPr="00475E56" w:rsidRDefault="00475E56" w:rsidP="002A0B48">
      <w:pPr>
        <w:pStyle w:val="Heading1"/>
        <w:rPr>
          <w:rFonts w:asciiTheme="minorHAnsi" w:hAnsiTheme="minorHAnsi" w:cs="Tahoma"/>
          <w:color w:val="FF0000"/>
          <w:sz w:val="22"/>
          <w:szCs w:val="22"/>
          <w:highlight w:val="yellow"/>
        </w:rPr>
      </w:pPr>
      <w:bookmarkStart w:id="45" w:name="_Toc233116756"/>
      <w:r w:rsidRPr="00584855">
        <w:rPr>
          <w:rFonts w:asciiTheme="minorHAnsi" w:hAnsiTheme="minorHAnsi" w:cs="Tahoma"/>
          <w:b/>
          <w:bCs/>
          <w:sz w:val="22"/>
          <w:szCs w:val="22"/>
        </w:rPr>
        <w:t>Transfer of Undertaking and Protection of Employment (TUPE)</w:t>
      </w:r>
      <w:bookmarkEnd w:id="45"/>
    </w:p>
    <w:p w14:paraId="541EB1DF" w14:textId="0CB9FF45" w:rsidR="00797F72" w:rsidRPr="00475E56" w:rsidRDefault="00797F72" w:rsidP="00797F72">
      <w:pPr>
        <w:rPr>
          <w:rFonts w:asciiTheme="minorHAnsi" w:hAnsiTheme="minorHAnsi" w:cs="Tahoma"/>
          <w:sz w:val="22"/>
          <w:szCs w:val="22"/>
        </w:rPr>
      </w:pPr>
      <w:r>
        <w:rPr>
          <w:rFonts w:asciiTheme="minorHAnsi" w:hAnsiTheme="minorHAnsi" w:cs="Tahoma"/>
          <w:sz w:val="22"/>
          <w:szCs w:val="22"/>
        </w:rPr>
        <w:t>Bidders</w:t>
      </w:r>
      <w:r w:rsidRPr="00475E56">
        <w:rPr>
          <w:rFonts w:asciiTheme="minorHAnsi" w:hAnsiTheme="minorHAnsi" w:cs="Tahoma"/>
          <w:sz w:val="22"/>
          <w:szCs w:val="22"/>
        </w:rPr>
        <w:t xml:space="preserve"> are advised to seek their own legal advice with regard to the </w:t>
      </w:r>
      <w:r w:rsidR="00647D3B">
        <w:rPr>
          <w:rFonts w:asciiTheme="minorHAnsi" w:hAnsiTheme="minorHAnsi" w:cs="Tahoma"/>
          <w:sz w:val="22"/>
          <w:szCs w:val="22"/>
        </w:rPr>
        <w:t xml:space="preserve">potential </w:t>
      </w:r>
      <w:r w:rsidRPr="00475E56">
        <w:rPr>
          <w:rFonts w:asciiTheme="minorHAnsi" w:hAnsiTheme="minorHAnsi" w:cs="Tahoma"/>
          <w:sz w:val="22"/>
          <w:szCs w:val="22"/>
        </w:rPr>
        <w:t>application of TUPE.</w:t>
      </w:r>
    </w:p>
    <w:p w14:paraId="0871DD74" w14:textId="6316E621" w:rsidR="00475E56" w:rsidRPr="00475E56" w:rsidRDefault="00475E56" w:rsidP="00566453">
      <w:pPr>
        <w:pStyle w:val="Heading1"/>
        <w:rPr>
          <w:rFonts w:asciiTheme="minorHAnsi" w:hAnsiTheme="minorHAnsi" w:cs="Tahoma"/>
          <w:sz w:val="22"/>
          <w:szCs w:val="22"/>
        </w:rPr>
      </w:pPr>
      <w:bookmarkStart w:id="46" w:name="_Toc233116757"/>
      <w:r w:rsidRPr="00584855">
        <w:rPr>
          <w:rFonts w:asciiTheme="minorHAnsi" w:hAnsiTheme="minorHAnsi" w:cs="Tahoma"/>
          <w:b/>
          <w:bCs/>
          <w:sz w:val="22"/>
          <w:szCs w:val="22"/>
        </w:rPr>
        <w:t>Confidentiality</w:t>
      </w:r>
      <w:bookmarkEnd w:id="46"/>
    </w:p>
    <w:p w14:paraId="13496537" w14:textId="2B3FA787" w:rsidR="00475E56" w:rsidRPr="00475E56" w:rsidRDefault="0077633C" w:rsidP="00475E56">
      <w:pPr>
        <w:jc w:val="both"/>
        <w:rPr>
          <w:rFonts w:asciiTheme="minorHAnsi" w:eastAsiaTheme="minorHAnsi" w:hAnsiTheme="minorHAnsi" w:cs="Tahoma"/>
          <w:bCs/>
          <w:sz w:val="22"/>
          <w:szCs w:val="22"/>
        </w:rPr>
      </w:pPr>
      <w:r>
        <w:rPr>
          <w:rFonts w:asciiTheme="minorHAnsi" w:hAnsiTheme="minorHAnsi" w:cs="Tahoma"/>
          <w:bCs/>
          <w:sz w:val="22"/>
          <w:szCs w:val="22"/>
        </w:rPr>
        <w:t>The Agency</w:t>
      </w:r>
      <w:r w:rsidR="00475E56" w:rsidRPr="00475E56">
        <w:rPr>
          <w:rFonts w:asciiTheme="minorHAnsi" w:hAnsiTheme="minorHAnsi" w:cs="Tahoma"/>
          <w:bCs/>
          <w:sz w:val="22"/>
          <w:szCs w:val="22"/>
        </w:rPr>
        <w:t xml:space="preserve"> regards the data within this </w:t>
      </w:r>
      <w:proofErr w:type="spellStart"/>
      <w:r w:rsidR="00475E56" w:rsidRPr="00475E56">
        <w:rPr>
          <w:rFonts w:asciiTheme="minorHAnsi" w:hAnsiTheme="minorHAnsi" w:cs="Tahoma"/>
          <w:bCs/>
          <w:sz w:val="22"/>
          <w:szCs w:val="22"/>
        </w:rPr>
        <w:t>CfT</w:t>
      </w:r>
      <w:proofErr w:type="spellEnd"/>
      <w:r w:rsidR="00475E56" w:rsidRPr="00475E56">
        <w:rPr>
          <w:rFonts w:asciiTheme="minorHAnsi" w:hAnsiTheme="minorHAnsi" w:cs="Tahoma"/>
          <w:bCs/>
          <w:sz w:val="22"/>
          <w:szCs w:val="22"/>
        </w:rPr>
        <w:t xml:space="preserve"> pack as commercially sensitive.  </w:t>
      </w:r>
      <w:r w:rsidR="001A7257">
        <w:rPr>
          <w:rFonts w:asciiTheme="minorHAnsi" w:hAnsiTheme="minorHAnsi" w:cs="Tahoma"/>
          <w:bCs/>
          <w:sz w:val="22"/>
          <w:szCs w:val="22"/>
        </w:rPr>
        <w:t>Bidders</w:t>
      </w:r>
      <w:r w:rsidR="00475E56" w:rsidRPr="00475E56">
        <w:rPr>
          <w:rFonts w:asciiTheme="minorHAnsi" w:hAnsiTheme="minorHAnsi" w:cs="Tahoma"/>
          <w:bCs/>
          <w:sz w:val="22"/>
          <w:szCs w:val="22"/>
        </w:rPr>
        <w:t xml:space="preserve"> are hereby provided with this data on the strict understanding that they will treat all data, including programme milestones, specifications, and deliverables as confidential.</w:t>
      </w:r>
    </w:p>
    <w:p w14:paraId="01BC99B2" w14:textId="77777777" w:rsidR="00475E56" w:rsidRPr="00475E56" w:rsidRDefault="00475E56" w:rsidP="00475E56">
      <w:pPr>
        <w:jc w:val="both"/>
        <w:rPr>
          <w:rFonts w:asciiTheme="minorHAnsi" w:hAnsiTheme="minorHAnsi" w:cs="Tahoma"/>
          <w:bCs/>
          <w:sz w:val="22"/>
          <w:szCs w:val="22"/>
        </w:rPr>
      </w:pPr>
    </w:p>
    <w:p w14:paraId="0EFD1689" w14:textId="3892B257" w:rsidR="00475E56" w:rsidRPr="00475E56" w:rsidRDefault="00475E56" w:rsidP="00475E56">
      <w:pPr>
        <w:jc w:val="both"/>
        <w:rPr>
          <w:rFonts w:asciiTheme="minorHAnsi" w:hAnsiTheme="minorHAnsi" w:cs="Tahoma"/>
          <w:sz w:val="22"/>
          <w:szCs w:val="22"/>
        </w:rPr>
      </w:pPr>
      <w:r w:rsidRPr="00475E56">
        <w:rPr>
          <w:rFonts w:asciiTheme="minorHAnsi" w:hAnsiTheme="minorHAnsi" w:cs="Tahoma"/>
          <w:bCs/>
          <w:sz w:val="22"/>
          <w:szCs w:val="22"/>
        </w:rPr>
        <w:t xml:space="preserve">Any misuse, misquotation, publication or onward communication of any data to any other party (other than to essential associates, consultants or affiliates of </w:t>
      </w:r>
      <w:r w:rsidR="001A7257">
        <w:rPr>
          <w:rFonts w:asciiTheme="minorHAnsi" w:hAnsiTheme="minorHAnsi" w:cs="Tahoma"/>
          <w:bCs/>
          <w:sz w:val="22"/>
          <w:szCs w:val="22"/>
        </w:rPr>
        <w:t>the Bidder</w:t>
      </w:r>
      <w:r w:rsidRPr="00475E56">
        <w:rPr>
          <w:rFonts w:asciiTheme="minorHAnsi" w:hAnsiTheme="minorHAnsi" w:cs="Tahoma"/>
          <w:bCs/>
          <w:sz w:val="22"/>
          <w:szCs w:val="22"/>
        </w:rPr>
        <w:t xml:space="preserve"> on a “need to know” basis or with </w:t>
      </w:r>
      <w:r w:rsidR="00CC5672">
        <w:rPr>
          <w:rFonts w:asciiTheme="minorHAnsi" w:hAnsiTheme="minorHAnsi" w:cs="Tahoma"/>
          <w:bCs/>
          <w:sz w:val="22"/>
          <w:szCs w:val="22"/>
        </w:rPr>
        <w:t>t</w:t>
      </w:r>
      <w:r w:rsidR="0077633C">
        <w:rPr>
          <w:rFonts w:asciiTheme="minorHAnsi" w:hAnsiTheme="minorHAnsi" w:cs="Tahoma"/>
          <w:bCs/>
          <w:sz w:val="22"/>
          <w:szCs w:val="22"/>
        </w:rPr>
        <w:t>he Agency</w:t>
      </w:r>
      <w:r w:rsidRPr="00475E56">
        <w:rPr>
          <w:rFonts w:asciiTheme="minorHAnsi" w:hAnsiTheme="minorHAnsi" w:cs="Tahoma"/>
          <w:bCs/>
          <w:sz w:val="22"/>
          <w:szCs w:val="22"/>
        </w:rPr>
        <w:t xml:space="preserve">’s permission) will be regarded, and pursued by </w:t>
      </w:r>
      <w:r w:rsidR="00CC5672">
        <w:rPr>
          <w:rFonts w:asciiTheme="minorHAnsi" w:hAnsiTheme="minorHAnsi" w:cs="Tahoma"/>
          <w:bCs/>
          <w:sz w:val="22"/>
          <w:szCs w:val="22"/>
        </w:rPr>
        <w:t>t</w:t>
      </w:r>
      <w:r w:rsidR="0077633C">
        <w:rPr>
          <w:rFonts w:asciiTheme="minorHAnsi" w:hAnsiTheme="minorHAnsi" w:cs="Tahoma"/>
          <w:bCs/>
          <w:sz w:val="22"/>
          <w:szCs w:val="22"/>
        </w:rPr>
        <w:t>he Agency</w:t>
      </w:r>
      <w:r w:rsidRPr="00475E56">
        <w:rPr>
          <w:rFonts w:asciiTheme="minorHAnsi" w:hAnsiTheme="minorHAnsi" w:cs="Tahoma"/>
          <w:bCs/>
          <w:sz w:val="22"/>
          <w:szCs w:val="22"/>
        </w:rPr>
        <w:t>, as an actionable breach of confidence.  Damages will be pursued under tort law.</w:t>
      </w:r>
    </w:p>
    <w:p w14:paraId="6DC20D57" w14:textId="7D7B355A" w:rsidR="00475E56" w:rsidRPr="00475E56" w:rsidRDefault="00475E56" w:rsidP="00566453">
      <w:pPr>
        <w:pStyle w:val="Heading1"/>
        <w:rPr>
          <w:rFonts w:asciiTheme="minorHAnsi" w:hAnsiTheme="minorHAnsi" w:cs="Tahoma"/>
          <w:b/>
          <w:sz w:val="22"/>
          <w:szCs w:val="22"/>
        </w:rPr>
      </w:pPr>
      <w:bookmarkStart w:id="47" w:name="_Toc233116758"/>
      <w:r w:rsidRPr="00033F17">
        <w:rPr>
          <w:rFonts w:asciiTheme="minorHAnsi" w:hAnsiTheme="minorHAnsi" w:cs="Tahoma"/>
          <w:b/>
          <w:bCs/>
          <w:sz w:val="22"/>
          <w:szCs w:val="22"/>
        </w:rPr>
        <w:t>Award Notification</w:t>
      </w:r>
      <w:bookmarkEnd w:id="47"/>
    </w:p>
    <w:p w14:paraId="720F51D9" w14:textId="420DA1CC" w:rsidR="00475E56" w:rsidRPr="00475E56" w:rsidRDefault="001A7257" w:rsidP="00475E56">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will be notified via </w:t>
      </w:r>
      <w:proofErr w:type="spellStart"/>
      <w:r w:rsidR="00475E56" w:rsidRPr="00475E56">
        <w:rPr>
          <w:rFonts w:asciiTheme="minorHAnsi" w:hAnsiTheme="minorHAnsi" w:cs="Tahoma"/>
          <w:sz w:val="22"/>
          <w:szCs w:val="22"/>
        </w:rPr>
        <w:t>eTenders</w:t>
      </w:r>
      <w:proofErr w:type="spellEnd"/>
      <w:r w:rsidR="00475E56" w:rsidRPr="00475E56">
        <w:rPr>
          <w:rFonts w:asciiTheme="minorHAnsi" w:hAnsiTheme="minorHAnsi" w:cs="Tahoma"/>
          <w:sz w:val="22"/>
          <w:szCs w:val="22"/>
        </w:rPr>
        <w:t xml:space="preserve"> as to the outcome of this competition. Notification will be sent to the email addresses of those users that have been associated with this </w:t>
      </w:r>
      <w:proofErr w:type="spellStart"/>
      <w:r w:rsidR="00475E56" w:rsidRPr="00475E56">
        <w:rPr>
          <w:rFonts w:asciiTheme="minorHAnsi" w:hAnsiTheme="minorHAnsi" w:cs="Tahoma"/>
          <w:sz w:val="22"/>
          <w:szCs w:val="22"/>
        </w:rPr>
        <w:t>CfT</w:t>
      </w:r>
      <w:proofErr w:type="spellEnd"/>
      <w:r w:rsidR="00475E56" w:rsidRPr="00475E56">
        <w:rPr>
          <w:rFonts w:asciiTheme="minorHAnsi" w:hAnsiTheme="minorHAnsi" w:cs="Tahoma"/>
          <w:sz w:val="22"/>
          <w:szCs w:val="22"/>
        </w:rPr>
        <w:t xml:space="preserve">. </w:t>
      </w:r>
      <w:r>
        <w:rPr>
          <w:rFonts w:asciiTheme="minorHAnsi" w:hAnsiTheme="minorHAnsi" w:cs="Tahoma"/>
          <w:sz w:val="22"/>
          <w:szCs w:val="22"/>
        </w:rPr>
        <w:t>Bidders</w:t>
      </w:r>
      <w:r w:rsidR="00475E56" w:rsidRPr="00475E56">
        <w:rPr>
          <w:rFonts w:asciiTheme="minorHAnsi" w:hAnsiTheme="minorHAnsi" w:cs="Tahoma"/>
          <w:sz w:val="22"/>
          <w:szCs w:val="22"/>
        </w:rPr>
        <w:t xml:space="preserve"> should therefore ensure that all contact details relevant to the competition are accurate and updated as required.</w:t>
      </w:r>
    </w:p>
    <w:p w14:paraId="0499DE17" w14:textId="7CB01990" w:rsidR="00475E56" w:rsidRPr="00475E56" w:rsidRDefault="00475E56" w:rsidP="00566453">
      <w:pPr>
        <w:pStyle w:val="Heading1"/>
        <w:rPr>
          <w:rFonts w:asciiTheme="minorHAnsi" w:hAnsiTheme="minorHAnsi" w:cs="Tahoma"/>
          <w:sz w:val="22"/>
          <w:szCs w:val="22"/>
        </w:rPr>
      </w:pPr>
      <w:bookmarkStart w:id="48" w:name="_Toc233116759"/>
      <w:r w:rsidRPr="00033F17">
        <w:rPr>
          <w:rFonts w:asciiTheme="minorHAnsi" w:hAnsiTheme="minorHAnsi" w:cs="Tahoma"/>
          <w:b/>
          <w:bCs/>
          <w:sz w:val="22"/>
          <w:szCs w:val="22"/>
        </w:rPr>
        <w:t>Freedom of Information (FOI)</w:t>
      </w:r>
      <w:bookmarkEnd w:id="48"/>
    </w:p>
    <w:p w14:paraId="1DE9DB58" w14:textId="7A76DE63" w:rsidR="00475E56" w:rsidRPr="00475E56" w:rsidRDefault="0077633C" w:rsidP="00475E56">
      <w:pPr>
        <w:jc w:val="both"/>
        <w:rPr>
          <w:rFonts w:asciiTheme="minorHAnsi" w:hAnsiTheme="minorHAnsi" w:cs="Tahoma"/>
          <w:sz w:val="22"/>
          <w:szCs w:val="22"/>
        </w:rPr>
      </w:pPr>
      <w:r>
        <w:rPr>
          <w:rFonts w:asciiTheme="minorHAnsi" w:hAnsiTheme="minorHAnsi" w:cs="Tahoma"/>
          <w:sz w:val="22"/>
          <w:szCs w:val="22"/>
        </w:rPr>
        <w:t>The Agency</w:t>
      </w:r>
      <w:r w:rsidR="00475E56" w:rsidRPr="00475E56">
        <w:rPr>
          <w:rFonts w:asciiTheme="minorHAnsi" w:hAnsiTheme="minorHAnsi" w:cs="Tahoma"/>
          <w:sz w:val="22"/>
          <w:szCs w:val="22"/>
        </w:rPr>
        <w:t xml:space="preserve"> is bound to comply with FOI requests and by submitting a </w:t>
      </w:r>
      <w:r w:rsidR="00D56AF0">
        <w:rPr>
          <w:rFonts w:asciiTheme="minorHAnsi" w:hAnsiTheme="minorHAnsi" w:cs="Tahoma"/>
          <w:sz w:val="22"/>
          <w:szCs w:val="22"/>
        </w:rPr>
        <w:t>bid</w:t>
      </w:r>
      <w:r w:rsidR="00475E56" w:rsidRPr="00475E56">
        <w:rPr>
          <w:rFonts w:asciiTheme="minorHAnsi" w:hAnsiTheme="minorHAnsi" w:cs="Tahoma"/>
          <w:sz w:val="22"/>
          <w:szCs w:val="22"/>
        </w:rPr>
        <w:t xml:space="preserve">, </w:t>
      </w:r>
      <w:r w:rsidR="001A7257">
        <w:rPr>
          <w:rFonts w:asciiTheme="minorHAnsi" w:hAnsiTheme="minorHAnsi" w:cs="Tahoma"/>
          <w:sz w:val="22"/>
          <w:szCs w:val="22"/>
        </w:rPr>
        <w:t>the Bidder</w:t>
      </w:r>
      <w:r w:rsidR="00475E56" w:rsidRPr="00475E56">
        <w:rPr>
          <w:rFonts w:asciiTheme="minorHAnsi" w:hAnsiTheme="minorHAnsi" w:cs="Tahoma"/>
          <w:sz w:val="22"/>
          <w:szCs w:val="22"/>
        </w:rPr>
        <w:t xml:space="preserve"> acknowledges that </w:t>
      </w:r>
      <w:r w:rsidR="006B1C8C">
        <w:rPr>
          <w:rFonts w:asciiTheme="minorHAnsi" w:hAnsiTheme="minorHAnsi" w:cs="Tahoma"/>
          <w:sz w:val="22"/>
          <w:szCs w:val="22"/>
        </w:rPr>
        <w:t xml:space="preserve">its </w:t>
      </w:r>
      <w:r w:rsidR="00475E56" w:rsidRPr="00475E56">
        <w:rPr>
          <w:rFonts w:asciiTheme="minorHAnsi" w:hAnsiTheme="minorHAnsi" w:cs="Tahoma"/>
          <w:sz w:val="22"/>
          <w:szCs w:val="22"/>
        </w:rPr>
        <w:t xml:space="preserve">response and any further relevant information provided may be disclosed under FOI.  </w:t>
      </w:r>
      <w:r>
        <w:rPr>
          <w:rFonts w:asciiTheme="minorHAnsi" w:hAnsiTheme="minorHAnsi" w:cs="Tahoma"/>
          <w:sz w:val="22"/>
          <w:szCs w:val="22"/>
        </w:rPr>
        <w:t>The Agency</w:t>
      </w:r>
      <w:r w:rsidR="00475E56" w:rsidRPr="00475E56">
        <w:rPr>
          <w:rFonts w:asciiTheme="minorHAnsi" w:hAnsiTheme="minorHAnsi" w:cs="Tahoma"/>
          <w:sz w:val="22"/>
          <w:szCs w:val="22"/>
        </w:rPr>
        <w:t xml:space="preserve"> will endeavour to ensure that, where necessary, any FOI requests relating to </w:t>
      </w:r>
      <w:r w:rsidR="006B1C8C">
        <w:rPr>
          <w:rFonts w:asciiTheme="minorHAnsi" w:hAnsiTheme="minorHAnsi" w:cs="Tahoma"/>
          <w:sz w:val="22"/>
          <w:szCs w:val="22"/>
        </w:rPr>
        <w:t xml:space="preserve">a </w:t>
      </w:r>
      <w:r w:rsidR="001A7257">
        <w:rPr>
          <w:rFonts w:asciiTheme="minorHAnsi" w:hAnsiTheme="minorHAnsi" w:cs="Tahoma"/>
          <w:sz w:val="22"/>
          <w:szCs w:val="22"/>
        </w:rPr>
        <w:t>Bidder</w:t>
      </w:r>
      <w:r w:rsidR="006B1C8C">
        <w:rPr>
          <w:rFonts w:asciiTheme="minorHAnsi" w:hAnsiTheme="minorHAnsi" w:cs="Tahoma"/>
          <w:sz w:val="22"/>
          <w:szCs w:val="22"/>
        </w:rPr>
        <w:t>’s</w:t>
      </w:r>
      <w:r w:rsidR="00475E56" w:rsidRPr="00475E56">
        <w:rPr>
          <w:rFonts w:asciiTheme="minorHAnsi" w:hAnsiTheme="minorHAnsi" w:cs="Tahoma"/>
          <w:sz w:val="22"/>
          <w:szCs w:val="22"/>
        </w:rPr>
        <w:t xml:space="preserve"> information will be answered in liaison with the relevant </w:t>
      </w:r>
      <w:r w:rsidR="00EE2548">
        <w:rPr>
          <w:rFonts w:asciiTheme="minorHAnsi" w:hAnsiTheme="minorHAnsi" w:cs="Tahoma"/>
          <w:sz w:val="22"/>
          <w:szCs w:val="22"/>
        </w:rPr>
        <w:t>Bidder</w:t>
      </w:r>
      <w:r w:rsidR="00475E56" w:rsidRPr="00475E56">
        <w:rPr>
          <w:rFonts w:asciiTheme="minorHAnsi" w:hAnsiTheme="minorHAnsi" w:cs="Tahoma"/>
          <w:sz w:val="22"/>
          <w:szCs w:val="22"/>
        </w:rPr>
        <w:t>.</w:t>
      </w:r>
    </w:p>
    <w:p w14:paraId="6AF42ED4" w14:textId="6B84BE8B" w:rsidR="00475E56" w:rsidRPr="00475E56" w:rsidRDefault="00475E56" w:rsidP="00566453">
      <w:pPr>
        <w:pStyle w:val="Heading1"/>
        <w:rPr>
          <w:rFonts w:asciiTheme="minorHAnsi" w:hAnsiTheme="minorHAnsi" w:cs="Tahoma"/>
          <w:sz w:val="22"/>
          <w:szCs w:val="22"/>
        </w:rPr>
      </w:pPr>
      <w:bookmarkStart w:id="49" w:name="_Toc233116760"/>
      <w:r w:rsidRPr="00160D99">
        <w:rPr>
          <w:rFonts w:asciiTheme="minorHAnsi" w:hAnsiTheme="minorHAnsi" w:cs="Tahoma"/>
          <w:b/>
          <w:bCs/>
          <w:sz w:val="22"/>
          <w:szCs w:val="22"/>
        </w:rPr>
        <w:t>Complaints Procedure</w:t>
      </w:r>
      <w:bookmarkEnd w:id="49"/>
      <w:r w:rsidRPr="00160D99">
        <w:rPr>
          <w:rFonts w:asciiTheme="minorHAnsi" w:hAnsiTheme="minorHAnsi" w:cs="Tahoma"/>
          <w:b/>
          <w:bCs/>
          <w:sz w:val="22"/>
          <w:szCs w:val="22"/>
        </w:rPr>
        <w:t xml:space="preserve">  </w:t>
      </w:r>
    </w:p>
    <w:p w14:paraId="621B8213" w14:textId="3A9D8BA3" w:rsidR="00647D3B" w:rsidRPr="00647D3B" w:rsidRDefault="001A7257" w:rsidP="00647D3B">
      <w:pPr>
        <w:jc w:val="both"/>
        <w:rPr>
          <w:rFonts w:asciiTheme="minorHAnsi" w:hAnsiTheme="minorHAnsi" w:cs="Tahoma"/>
          <w:sz w:val="22"/>
          <w:szCs w:val="22"/>
        </w:rPr>
      </w:pPr>
      <w:r>
        <w:rPr>
          <w:rFonts w:asciiTheme="minorHAnsi" w:hAnsiTheme="minorHAnsi" w:cs="Tahoma"/>
          <w:sz w:val="22"/>
          <w:szCs w:val="22"/>
        </w:rPr>
        <w:t>Bidders</w:t>
      </w:r>
      <w:r w:rsidR="00475E56" w:rsidRPr="00475E56">
        <w:rPr>
          <w:rFonts w:asciiTheme="minorHAnsi" w:hAnsiTheme="minorHAnsi" w:cs="Tahoma"/>
          <w:sz w:val="22"/>
          <w:szCs w:val="22"/>
        </w:rPr>
        <w:t xml:space="preserve"> are advised that details of </w:t>
      </w:r>
      <w:r w:rsidR="00CC5672">
        <w:rPr>
          <w:rFonts w:asciiTheme="minorHAnsi" w:hAnsiTheme="minorHAnsi" w:cs="Tahoma"/>
          <w:sz w:val="22"/>
          <w:szCs w:val="22"/>
        </w:rPr>
        <w:t>t</w:t>
      </w:r>
      <w:r w:rsidR="0077633C">
        <w:rPr>
          <w:rFonts w:asciiTheme="minorHAnsi" w:hAnsiTheme="minorHAnsi" w:cs="Tahoma"/>
          <w:sz w:val="22"/>
          <w:szCs w:val="22"/>
        </w:rPr>
        <w:t>he Agency</w:t>
      </w:r>
      <w:r w:rsidR="00475E56" w:rsidRPr="00475E56">
        <w:rPr>
          <w:rFonts w:asciiTheme="minorHAnsi" w:hAnsiTheme="minorHAnsi" w:cs="Tahoma"/>
          <w:sz w:val="22"/>
          <w:szCs w:val="22"/>
        </w:rPr>
        <w:t xml:space="preserve">’s “Complaints Procedure” can be found </w:t>
      </w:r>
      <w:hyperlink r:id="rId7" w:history="1">
        <w:r w:rsidR="00647D3B" w:rsidRPr="00647D3B">
          <w:rPr>
            <w:rStyle w:val="Hyperlink"/>
            <w:rFonts w:asciiTheme="minorHAnsi" w:hAnsiTheme="minorHAnsi" w:cs="Tahoma"/>
            <w:sz w:val="22"/>
            <w:szCs w:val="22"/>
          </w:rPr>
          <w:t>https://www.loughs-agency.org/customer-service</w:t>
        </w:r>
      </w:hyperlink>
      <w:r w:rsidR="00647D3B">
        <w:rPr>
          <w:rFonts w:asciiTheme="minorHAnsi" w:hAnsiTheme="minorHAnsi" w:cs="Tahoma"/>
          <w:sz w:val="22"/>
          <w:szCs w:val="22"/>
        </w:rPr>
        <w:t>.</w:t>
      </w:r>
    </w:p>
    <w:p w14:paraId="34B56005" w14:textId="5459FB47" w:rsidR="00475E56" w:rsidRPr="00475E56" w:rsidRDefault="00475E56" w:rsidP="00475E56">
      <w:pPr>
        <w:jc w:val="both"/>
        <w:rPr>
          <w:rStyle w:val="Emphasis"/>
          <w:rFonts w:asciiTheme="minorHAnsi" w:hAnsiTheme="minorHAnsi" w:cs="Tahoma"/>
          <w:i w:val="0"/>
          <w:sz w:val="22"/>
          <w:szCs w:val="22"/>
        </w:rPr>
      </w:pPr>
    </w:p>
    <w:p w14:paraId="2D3173F6" w14:textId="77777777" w:rsidR="00475E56" w:rsidRPr="00475E56" w:rsidRDefault="00475E56" w:rsidP="00475E56">
      <w:pPr>
        <w:spacing w:before="120" w:after="120"/>
        <w:ind w:right="-99"/>
        <w:jc w:val="both"/>
        <w:rPr>
          <w:rFonts w:asciiTheme="minorHAnsi" w:hAnsiTheme="minorHAnsi" w:cs="Tahoma"/>
          <w:b/>
          <w:color w:val="FF0000"/>
          <w:sz w:val="22"/>
          <w:szCs w:val="22"/>
        </w:rPr>
      </w:pPr>
    </w:p>
    <w:p w14:paraId="57308952" w14:textId="77777777" w:rsidR="006F33D7" w:rsidRPr="00475E56" w:rsidRDefault="006F33D7">
      <w:pPr>
        <w:rPr>
          <w:rFonts w:asciiTheme="minorHAnsi" w:hAnsiTheme="minorHAnsi"/>
          <w:sz w:val="22"/>
          <w:szCs w:val="22"/>
        </w:rPr>
      </w:pPr>
    </w:p>
    <w:sectPr w:rsidR="006F33D7" w:rsidRPr="00475E56" w:rsidSect="0070523D">
      <w:headerReference w:type="default" r:id="rId8"/>
      <w:footerReference w:type="default" r:id="rId9"/>
      <w:pgSz w:w="11906" w:h="16838"/>
      <w:pgMar w:top="1134" w:right="1247" w:bottom="851" w:left="1247" w:header="28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F7805" w14:textId="77777777" w:rsidR="00F36DD7" w:rsidRDefault="00F36DD7" w:rsidP="00475E56">
      <w:r>
        <w:separator/>
      </w:r>
    </w:p>
  </w:endnote>
  <w:endnote w:type="continuationSeparator" w:id="0">
    <w:p w14:paraId="648142CB" w14:textId="77777777" w:rsidR="00F36DD7" w:rsidRDefault="00F36DD7" w:rsidP="0047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AA08" w14:textId="77777777" w:rsidR="005A6B2D" w:rsidRDefault="00C442C5" w:rsidP="00FA6C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365E9CDC" w14:textId="77777777" w:rsidR="00121271" w:rsidRDefault="001212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1CAFB" w14:textId="77777777" w:rsidR="00F36DD7" w:rsidRDefault="00F36DD7" w:rsidP="00475E56">
      <w:r>
        <w:separator/>
      </w:r>
    </w:p>
  </w:footnote>
  <w:footnote w:type="continuationSeparator" w:id="0">
    <w:p w14:paraId="63BE8052" w14:textId="77777777" w:rsidR="00F36DD7" w:rsidRDefault="00F36DD7" w:rsidP="00475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96EA" w14:textId="77777777" w:rsidR="0070523D" w:rsidRDefault="0070523D" w:rsidP="00567F4D">
    <w:pPr>
      <w:pStyle w:val="Header"/>
      <w:ind w:right="-511"/>
      <w:jc w:val="right"/>
    </w:pPr>
  </w:p>
  <w:p w14:paraId="0A000C7A" w14:textId="15D11EB4" w:rsidR="005A6B2D" w:rsidRDefault="0070523D" w:rsidP="00567F4D">
    <w:pPr>
      <w:pStyle w:val="Header"/>
      <w:ind w:right="-511"/>
      <w:jc w:val="right"/>
    </w:pPr>
    <w:r>
      <w:rPr>
        <w:noProof/>
      </w:rPr>
      <w:drawing>
        <wp:inline distT="0" distB="0" distL="0" distR="0" wp14:anchorId="0A2EC96E" wp14:editId="3FF22DFE">
          <wp:extent cx="1733550" cy="911512"/>
          <wp:effectExtent l="0" t="0" r="0" b="3175"/>
          <wp:docPr id="1672086843" name="Picture 2" descr="About Us - Loughs Agency">
            <a:extLst xmlns:a="http://schemas.openxmlformats.org/drawingml/2006/main">
              <a:ext uri="{FF2B5EF4-FFF2-40B4-BE49-F238E27FC236}">
                <a16:creationId xmlns:a16="http://schemas.microsoft.com/office/drawing/2014/main" id="{2FA9D2E4-FA19-97D5-94D7-3172B66CB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bout Us - Loughs Agency">
                    <a:extLst>
                      <a:ext uri="{FF2B5EF4-FFF2-40B4-BE49-F238E27FC236}">
                        <a16:creationId xmlns:a16="http://schemas.microsoft.com/office/drawing/2014/main" id="{2FA9D2E4-FA19-97D5-94D7-3172B66CBB08}"/>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8534" cy="914133"/>
                  </a:xfrm>
                  <a:prstGeom prst="rect">
                    <a:avLst/>
                  </a:prstGeom>
                  <a:noFill/>
                </pic:spPr>
              </pic:pic>
            </a:graphicData>
          </a:graphic>
        </wp:inline>
      </w:drawing>
    </w:r>
  </w:p>
  <w:p w14:paraId="15AD1B06" w14:textId="77777777" w:rsidR="0070523D" w:rsidRDefault="0070523D" w:rsidP="00567F4D">
    <w:pPr>
      <w:pStyle w:val="Header"/>
      <w:ind w:right="-511"/>
      <w:jc w:val="right"/>
    </w:pPr>
  </w:p>
  <w:p w14:paraId="635518A5" w14:textId="77777777" w:rsidR="005A6B2D" w:rsidRDefault="005A6B2D" w:rsidP="00C04BB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42F1C"/>
    <w:multiLevelType w:val="hybridMultilevel"/>
    <w:tmpl w:val="13A85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4015A"/>
    <w:multiLevelType w:val="hybridMultilevel"/>
    <w:tmpl w:val="322E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1D065F"/>
    <w:multiLevelType w:val="hybridMultilevel"/>
    <w:tmpl w:val="CAD26A68"/>
    <w:lvl w:ilvl="0" w:tplc="AA32C3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5E533A"/>
    <w:multiLevelType w:val="hybridMultilevel"/>
    <w:tmpl w:val="56B6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34BD2"/>
    <w:multiLevelType w:val="hybridMultilevel"/>
    <w:tmpl w:val="F7C6E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26AA9"/>
    <w:multiLevelType w:val="hybridMultilevel"/>
    <w:tmpl w:val="5D1C8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BD3CFF"/>
    <w:multiLevelType w:val="hybridMultilevel"/>
    <w:tmpl w:val="355448D6"/>
    <w:lvl w:ilvl="0" w:tplc="CB3C5AA4">
      <w:start w:val="1"/>
      <w:numFmt w:val="bullet"/>
      <w:pStyle w:val="heading2-bullettex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7" w15:restartNumberingAfterBreak="0">
    <w:nsid w:val="1544153C"/>
    <w:multiLevelType w:val="hybridMultilevel"/>
    <w:tmpl w:val="B55CF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95B00"/>
    <w:multiLevelType w:val="multilevel"/>
    <w:tmpl w:val="65BC4A58"/>
    <w:lvl w:ilvl="0">
      <w:start w:val="1"/>
      <w:numFmt w:val="decimal"/>
      <w:pStyle w:val="Level1"/>
      <w:lvlText w:val="%1."/>
      <w:lvlJc w:val="left"/>
      <w:pPr>
        <w:tabs>
          <w:tab w:val="num" w:pos="360"/>
        </w:tabs>
        <w:ind w:left="360" w:hanging="360"/>
      </w:pPr>
      <w:rPr>
        <w:rFonts w:hint="default"/>
      </w:rPr>
    </w:lvl>
    <w:lvl w:ilvl="1">
      <w:start w:val="1"/>
      <w:numFmt w:val="decimal"/>
      <w:pStyle w:val="Level2"/>
      <w:lvlText w:val="%1.%2."/>
      <w:lvlJc w:val="left"/>
      <w:pPr>
        <w:tabs>
          <w:tab w:val="num" w:pos="792"/>
        </w:tabs>
        <w:ind w:left="792" w:hanging="432"/>
      </w:pPr>
      <w:rPr>
        <w:rFonts w:hint="default"/>
      </w:rPr>
    </w:lvl>
    <w:lvl w:ilvl="2">
      <w:start w:val="1"/>
      <w:numFmt w:val="decimal"/>
      <w:pStyle w:val="Level3"/>
      <w:lvlText w:val="%1.%2.%3."/>
      <w:lvlJc w:val="left"/>
      <w:pPr>
        <w:tabs>
          <w:tab w:val="num" w:pos="1440"/>
        </w:tabs>
        <w:ind w:left="1224" w:hanging="504"/>
      </w:pPr>
      <w:rPr>
        <w:rFonts w:hint="default"/>
      </w:rPr>
    </w:lvl>
    <w:lvl w:ilvl="3">
      <w:start w:val="1"/>
      <w:numFmt w:val="decimal"/>
      <w:pStyle w:val="Level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20B14CF1"/>
    <w:multiLevelType w:val="hybridMultilevel"/>
    <w:tmpl w:val="14766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741AB2"/>
    <w:multiLevelType w:val="multilevel"/>
    <w:tmpl w:val="C3063B78"/>
    <w:lvl w:ilvl="0">
      <w:start w:val="1"/>
      <w:numFmt w:val="decimal"/>
      <w:pStyle w:val="Minutes"/>
      <w:lvlText w:val="%1."/>
      <w:lvlJc w:val="left"/>
      <w:pPr>
        <w:tabs>
          <w:tab w:val="num" w:pos="360"/>
        </w:tabs>
        <w:ind w:left="360" w:hanging="360"/>
      </w:pPr>
      <w:rPr>
        <w:rFonts w:hint="default"/>
        <w:b/>
        <w:i w:val="0"/>
      </w:rPr>
    </w:lvl>
    <w:lvl w:ilvl="1">
      <w:start w:val="1"/>
      <w:numFmt w:val="decimal"/>
      <w:lvlText w:val="%1.%2."/>
      <w:lvlJc w:val="left"/>
      <w:pPr>
        <w:tabs>
          <w:tab w:val="num" w:pos="432"/>
        </w:tabs>
        <w:ind w:left="432" w:hanging="432"/>
      </w:pPr>
      <w:rPr>
        <w:rFonts w:hint="default"/>
        <w:b w:val="0"/>
        <w:i w:val="0"/>
        <w:sz w:val="20"/>
      </w:rPr>
    </w:lvl>
    <w:lvl w:ilvl="2">
      <w:start w:val="1"/>
      <w:numFmt w:val="decimal"/>
      <w:lvlText w:val="%1.%2.%3."/>
      <w:lvlJc w:val="left"/>
      <w:pPr>
        <w:tabs>
          <w:tab w:val="num" w:pos="504"/>
        </w:tabs>
        <w:ind w:left="504" w:hanging="504"/>
      </w:pPr>
      <w:rPr>
        <w:rFonts w:hint="default"/>
        <w:b w:val="0"/>
        <w:i w:val="0"/>
      </w:rPr>
    </w:lvl>
    <w:lvl w:ilvl="3">
      <w:start w:val="1"/>
      <w:numFmt w:val="bullet"/>
      <w:lvlText w:val=""/>
      <w:lvlJc w:val="left"/>
      <w:pPr>
        <w:tabs>
          <w:tab w:val="num" w:pos="1728"/>
        </w:tabs>
        <w:ind w:left="1728" w:hanging="648"/>
      </w:pPr>
      <w:rPr>
        <w:rFonts w:ascii="Symbol" w:hAnsi="Symbol" w:hint="default"/>
        <w:color w:val="auto"/>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78D0A27"/>
    <w:multiLevelType w:val="hybridMultilevel"/>
    <w:tmpl w:val="A5E6F29C"/>
    <w:lvl w:ilvl="0" w:tplc="883CE1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346C0"/>
    <w:multiLevelType w:val="hybridMultilevel"/>
    <w:tmpl w:val="F4AC1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5183A"/>
    <w:multiLevelType w:val="hybridMultilevel"/>
    <w:tmpl w:val="88DA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66316"/>
    <w:multiLevelType w:val="multilevel"/>
    <w:tmpl w:val="410CE7C0"/>
    <w:lvl w:ilvl="0">
      <w:start w:val="1"/>
      <w:numFmt w:val="decimal"/>
      <w:pStyle w:val="StyleHeading112ptBefore0ptAfter0pt"/>
      <w:lvlText w:val="%1."/>
      <w:lvlJc w:val="left"/>
      <w:pPr>
        <w:tabs>
          <w:tab w:val="num" w:pos="1429"/>
        </w:tabs>
        <w:ind w:left="1429" w:hanging="709"/>
      </w:pPr>
      <w:rPr>
        <w:rFonts w:ascii="Arial" w:hAnsi="Arial" w:hint="default"/>
        <w:b/>
        <w:i w:val="0"/>
        <w:sz w:val="24"/>
        <w:szCs w:val="24"/>
      </w:rPr>
    </w:lvl>
    <w:lvl w:ilvl="1">
      <w:start w:val="1"/>
      <w:numFmt w:val="decimal"/>
      <w:pStyle w:val="StyleHeading212ptNotItalic"/>
      <w:lvlText w:val="%1.%2"/>
      <w:lvlJc w:val="left"/>
      <w:pPr>
        <w:tabs>
          <w:tab w:val="num" w:pos="1429"/>
        </w:tabs>
        <w:ind w:left="1429" w:hanging="709"/>
      </w:pPr>
      <w:rPr>
        <w:rFonts w:ascii="Arial Bold" w:hAnsi="Arial Bold" w:hint="default"/>
        <w:b/>
        <w:i w:val="0"/>
        <w:sz w:val="24"/>
        <w:szCs w:val="22"/>
      </w:rPr>
    </w:lvl>
    <w:lvl w:ilvl="2">
      <w:start w:val="1"/>
      <w:numFmt w:val="decimal"/>
      <w:pStyle w:val="StyleBodyTextArial12pt"/>
      <w:lvlText w:val="%1.%2.%3"/>
      <w:lvlJc w:val="left"/>
      <w:pPr>
        <w:tabs>
          <w:tab w:val="num" w:pos="2149"/>
        </w:tabs>
        <w:ind w:left="2149" w:hanging="709"/>
      </w:pPr>
      <w:rPr>
        <w:rFonts w:ascii="Arial" w:hAnsi="Arial" w:hint="default"/>
        <w:b w:val="0"/>
        <w:i w:val="0"/>
        <w:color w:val="auto"/>
        <w:sz w:val="22"/>
        <w:szCs w:val="22"/>
      </w:rPr>
    </w:lvl>
    <w:lvl w:ilvl="3">
      <w:start w:val="1"/>
      <w:numFmt w:val="decimal"/>
      <w:lvlText w:val="%1.%2.%3.%4"/>
      <w:lvlJc w:val="left"/>
      <w:pPr>
        <w:tabs>
          <w:tab w:val="num" w:pos="1159"/>
        </w:tabs>
        <w:ind w:left="1159" w:hanging="864"/>
      </w:pPr>
      <w:rPr>
        <w:rFonts w:hint="default"/>
      </w:rPr>
    </w:lvl>
    <w:lvl w:ilvl="4">
      <w:start w:val="1"/>
      <w:numFmt w:val="decimal"/>
      <w:lvlText w:val="%1.%2.%3.%4.%5"/>
      <w:lvlJc w:val="left"/>
      <w:pPr>
        <w:tabs>
          <w:tab w:val="num" w:pos="1303"/>
        </w:tabs>
        <w:ind w:left="1303" w:hanging="1008"/>
      </w:pPr>
      <w:rPr>
        <w:rFonts w:hint="default"/>
      </w:rPr>
    </w:lvl>
    <w:lvl w:ilvl="5">
      <w:start w:val="1"/>
      <w:numFmt w:val="decimal"/>
      <w:lvlText w:val="%1.%2.%3.%4.%5.%6"/>
      <w:lvlJc w:val="left"/>
      <w:pPr>
        <w:tabs>
          <w:tab w:val="num" w:pos="1447"/>
        </w:tabs>
        <w:ind w:left="1447" w:hanging="1152"/>
      </w:pPr>
      <w:rPr>
        <w:rFonts w:hint="default"/>
      </w:rPr>
    </w:lvl>
    <w:lvl w:ilvl="6">
      <w:start w:val="1"/>
      <w:numFmt w:val="decimal"/>
      <w:lvlText w:val="%1.%2.%3.%4.%5.%6.%7"/>
      <w:lvlJc w:val="left"/>
      <w:pPr>
        <w:tabs>
          <w:tab w:val="num" w:pos="1591"/>
        </w:tabs>
        <w:ind w:left="1591" w:hanging="1296"/>
      </w:pPr>
      <w:rPr>
        <w:rFonts w:hint="default"/>
      </w:rPr>
    </w:lvl>
    <w:lvl w:ilvl="7">
      <w:start w:val="1"/>
      <w:numFmt w:val="decimal"/>
      <w:lvlText w:val="%1.%2.%3.%4.%5.%6.%7.%8"/>
      <w:lvlJc w:val="left"/>
      <w:pPr>
        <w:tabs>
          <w:tab w:val="num" w:pos="1735"/>
        </w:tabs>
        <w:ind w:left="1735" w:hanging="1440"/>
      </w:pPr>
      <w:rPr>
        <w:rFonts w:hint="default"/>
      </w:rPr>
    </w:lvl>
    <w:lvl w:ilvl="8">
      <w:start w:val="1"/>
      <w:numFmt w:val="decimal"/>
      <w:lvlText w:val="%1.%2.%3.%4.%5.%6.%7.%8.%9"/>
      <w:lvlJc w:val="left"/>
      <w:pPr>
        <w:tabs>
          <w:tab w:val="num" w:pos="1879"/>
        </w:tabs>
        <w:ind w:left="1879" w:hanging="1584"/>
      </w:pPr>
      <w:rPr>
        <w:rFonts w:hint="default"/>
      </w:rPr>
    </w:lvl>
  </w:abstractNum>
  <w:abstractNum w:abstractNumId="15" w15:restartNumberingAfterBreak="0">
    <w:nsid w:val="36412362"/>
    <w:multiLevelType w:val="hybridMultilevel"/>
    <w:tmpl w:val="9C68DCA8"/>
    <w:lvl w:ilvl="0" w:tplc="9F9A8508">
      <w:start w:val="6"/>
      <w:numFmt w:val="decimal"/>
      <w:lvlText w:val="%1."/>
      <w:lvlJc w:val="left"/>
      <w:pPr>
        <w:tabs>
          <w:tab w:val="num" w:pos="960"/>
        </w:tabs>
        <w:ind w:left="960" w:hanging="360"/>
      </w:pPr>
      <w:rPr>
        <w:rFonts w:hint="default"/>
        <w:color w:val="auto"/>
      </w:rPr>
    </w:lvl>
    <w:lvl w:ilvl="1" w:tplc="08090019">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16" w15:restartNumberingAfterBreak="0">
    <w:nsid w:val="3D3302F3"/>
    <w:multiLevelType w:val="hybridMultilevel"/>
    <w:tmpl w:val="2B32A366"/>
    <w:lvl w:ilvl="0" w:tplc="157EE8A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D51F9"/>
    <w:multiLevelType w:val="hybridMultilevel"/>
    <w:tmpl w:val="26641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0164E7"/>
    <w:multiLevelType w:val="hybridMultilevel"/>
    <w:tmpl w:val="A3E2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9E7538"/>
    <w:multiLevelType w:val="hybridMultilevel"/>
    <w:tmpl w:val="A9A0E824"/>
    <w:lvl w:ilvl="0" w:tplc="11B00F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E40F1F"/>
    <w:multiLevelType w:val="hybridMultilevel"/>
    <w:tmpl w:val="78E46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C435A5"/>
    <w:multiLevelType w:val="hybridMultilevel"/>
    <w:tmpl w:val="72FA4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8F25E4"/>
    <w:multiLevelType w:val="hybridMultilevel"/>
    <w:tmpl w:val="9EFA4DFE"/>
    <w:lvl w:ilvl="0" w:tplc="8F0E8AAA">
      <w:start w:val="1"/>
      <w:numFmt w:val="bullet"/>
      <w:pStyle w:val="ListBullet5"/>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A32955"/>
    <w:multiLevelType w:val="hybridMultilevel"/>
    <w:tmpl w:val="C428D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834362"/>
    <w:multiLevelType w:val="hybridMultilevel"/>
    <w:tmpl w:val="86700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733EF9"/>
    <w:multiLevelType w:val="hybridMultilevel"/>
    <w:tmpl w:val="420AC774"/>
    <w:lvl w:ilvl="0" w:tplc="3C889546">
      <w:start w:val="1"/>
      <w:numFmt w:val="decimal"/>
      <w:lvlText w:val="%1."/>
      <w:lvlJc w:val="left"/>
      <w:pPr>
        <w:ind w:left="350" w:hanging="360"/>
      </w:pPr>
      <w:rPr>
        <w:rFonts w:hint="default"/>
      </w:rPr>
    </w:lvl>
    <w:lvl w:ilvl="1" w:tplc="08090019" w:tentative="1">
      <w:start w:val="1"/>
      <w:numFmt w:val="lowerLetter"/>
      <w:lvlText w:val="%2."/>
      <w:lvlJc w:val="left"/>
      <w:pPr>
        <w:ind w:left="1070" w:hanging="360"/>
      </w:pPr>
    </w:lvl>
    <w:lvl w:ilvl="2" w:tplc="0809001B" w:tentative="1">
      <w:start w:val="1"/>
      <w:numFmt w:val="lowerRoman"/>
      <w:lvlText w:val="%3."/>
      <w:lvlJc w:val="right"/>
      <w:pPr>
        <w:ind w:left="1790" w:hanging="180"/>
      </w:pPr>
    </w:lvl>
    <w:lvl w:ilvl="3" w:tplc="0809000F" w:tentative="1">
      <w:start w:val="1"/>
      <w:numFmt w:val="decimal"/>
      <w:lvlText w:val="%4."/>
      <w:lvlJc w:val="left"/>
      <w:pPr>
        <w:ind w:left="2510" w:hanging="360"/>
      </w:pPr>
    </w:lvl>
    <w:lvl w:ilvl="4" w:tplc="08090019" w:tentative="1">
      <w:start w:val="1"/>
      <w:numFmt w:val="lowerLetter"/>
      <w:lvlText w:val="%5."/>
      <w:lvlJc w:val="left"/>
      <w:pPr>
        <w:ind w:left="3230" w:hanging="360"/>
      </w:pPr>
    </w:lvl>
    <w:lvl w:ilvl="5" w:tplc="0809001B" w:tentative="1">
      <w:start w:val="1"/>
      <w:numFmt w:val="lowerRoman"/>
      <w:lvlText w:val="%6."/>
      <w:lvlJc w:val="right"/>
      <w:pPr>
        <w:ind w:left="3950" w:hanging="180"/>
      </w:pPr>
    </w:lvl>
    <w:lvl w:ilvl="6" w:tplc="0809000F" w:tentative="1">
      <w:start w:val="1"/>
      <w:numFmt w:val="decimal"/>
      <w:lvlText w:val="%7."/>
      <w:lvlJc w:val="left"/>
      <w:pPr>
        <w:ind w:left="4670" w:hanging="360"/>
      </w:pPr>
    </w:lvl>
    <w:lvl w:ilvl="7" w:tplc="08090019" w:tentative="1">
      <w:start w:val="1"/>
      <w:numFmt w:val="lowerLetter"/>
      <w:lvlText w:val="%8."/>
      <w:lvlJc w:val="left"/>
      <w:pPr>
        <w:ind w:left="5390" w:hanging="360"/>
      </w:pPr>
    </w:lvl>
    <w:lvl w:ilvl="8" w:tplc="0809001B" w:tentative="1">
      <w:start w:val="1"/>
      <w:numFmt w:val="lowerRoman"/>
      <w:lvlText w:val="%9."/>
      <w:lvlJc w:val="right"/>
      <w:pPr>
        <w:ind w:left="6110" w:hanging="180"/>
      </w:pPr>
    </w:lvl>
  </w:abstractNum>
  <w:abstractNum w:abstractNumId="26" w15:restartNumberingAfterBreak="0">
    <w:nsid w:val="5E4E117C"/>
    <w:multiLevelType w:val="hybridMultilevel"/>
    <w:tmpl w:val="F0B4E43A"/>
    <w:lvl w:ilvl="0" w:tplc="C4928D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8F3256"/>
    <w:multiLevelType w:val="hybridMultilevel"/>
    <w:tmpl w:val="8BEEA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35353B"/>
    <w:multiLevelType w:val="multilevel"/>
    <w:tmpl w:val="3EBE6312"/>
    <w:lvl w:ilvl="0">
      <w:start w:val="1"/>
      <w:numFmt w:val="decimal"/>
      <w:pStyle w:val="HeadingM"/>
      <w:lvlText w:val="%1."/>
      <w:lvlJc w:val="left"/>
      <w:pPr>
        <w:tabs>
          <w:tab w:val="num" w:pos="360"/>
        </w:tabs>
        <w:ind w:left="360" w:hanging="360"/>
      </w:pPr>
    </w:lvl>
    <w:lvl w:ilvl="1">
      <w:start w:val="1"/>
      <w:numFmt w:val="decimal"/>
      <w:pStyle w:val="Headinm2"/>
      <w:lvlText w:val="%1.%2."/>
      <w:lvlJc w:val="left"/>
      <w:pPr>
        <w:tabs>
          <w:tab w:val="num" w:pos="1512"/>
        </w:tabs>
        <w:ind w:left="151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6790591D"/>
    <w:multiLevelType w:val="hybridMultilevel"/>
    <w:tmpl w:val="643E2904"/>
    <w:lvl w:ilvl="0" w:tplc="8C8A1D4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B6236E"/>
    <w:multiLevelType w:val="hybridMultilevel"/>
    <w:tmpl w:val="B68A787C"/>
    <w:lvl w:ilvl="0" w:tplc="0A10436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32F35"/>
    <w:multiLevelType w:val="hybridMultilevel"/>
    <w:tmpl w:val="8F8A0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9735DC"/>
    <w:multiLevelType w:val="hybridMultilevel"/>
    <w:tmpl w:val="ECD09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4B307C"/>
    <w:multiLevelType w:val="hybridMultilevel"/>
    <w:tmpl w:val="B1464FBC"/>
    <w:lvl w:ilvl="0" w:tplc="F41098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DA2544"/>
    <w:multiLevelType w:val="hybridMultilevel"/>
    <w:tmpl w:val="A52867C4"/>
    <w:lvl w:ilvl="0" w:tplc="0BE00D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7D3285"/>
    <w:multiLevelType w:val="hybridMultilevel"/>
    <w:tmpl w:val="C7220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5F3A6E"/>
    <w:multiLevelType w:val="hybridMultilevel"/>
    <w:tmpl w:val="7714DB80"/>
    <w:styleLink w:val="ImportedStyle9"/>
    <w:lvl w:ilvl="0" w:tplc="7E3AD706">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AADB04">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94FE30">
      <w:start w:val="1"/>
      <w:numFmt w:val="lowerRoman"/>
      <w:lvlText w:val="%3."/>
      <w:lvlJc w:val="left"/>
      <w:pPr>
        <w:ind w:left="2160" w:hanging="2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8C4FA8">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0CEB138">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F856AE">
      <w:start w:val="1"/>
      <w:numFmt w:val="lowerRoman"/>
      <w:lvlText w:val="%6."/>
      <w:lvlJc w:val="left"/>
      <w:pPr>
        <w:ind w:left="4320" w:hanging="2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4263A">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1109ECA">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84A600">
      <w:start w:val="1"/>
      <w:numFmt w:val="lowerRoman"/>
      <w:lvlText w:val="%9."/>
      <w:lvlJc w:val="left"/>
      <w:pPr>
        <w:ind w:left="6480" w:hanging="2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77CE7724"/>
    <w:multiLevelType w:val="hybridMultilevel"/>
    <w:tmpl w:val="C1EE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82710E"/>
    <w:multiLevelType w:val="hybridMultilevel"/>
    <w:tmpl w:val="FA32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972256"/>
    <w:multiLevelType w:val="hybridMultilevel"/>
    <w:tmpl w:val="096CCB1A"/>
    <w:lvl w:ilvl="0" w:tplc="5D70088A">
      <w:start w:val="1"/>
      <w:numFmt w:val="bullet"/>
      <w:pStyle w:val="heading2nonnumberedinden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E1072C1"/>
    <w:multiLevelType w:val="hybridMultilevel"/>
    <w:tmpl w:val="61F21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4B4CD9"/>
    <w:multiLevelType w:val="hybridMultilevel"/>
    <w:tmpl w:val="E474D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6067610">
    <w:abstractNumId w:val="8"/>
  </w:num>
  <w:num w:numId="2" w16cid:durableId="373046009">
    <w:abstractNumId w:val="10"/>
  </w:num>
  <w:num w:numId="3" w16cid:durableId="482545743">
    <w:abstractNumId w:val="14"/>
  </w:num>
  <w:num w:numId="4" w16cid:durableId="1254390439">
    <w:abstractNumId w:val="22"/>
  </w:num>
  <w:num w:numId="5" w16cid:durableId="900553562">
    <w:abstractNumId w:val="28"/>
  </w:num>
  <w:num w:numId="6" w16cid:durableId="362173444">
    <w:abstractNumId w:val="3"/>
  </w:num>
  <w:num w:numId="7" w16cid:durableId="1878348704">
    <w:abstractNumId w:val="36"/>
  </w:num>
  <w:num w:numId="8" w16cid:durableId="13322916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50237">
    <w:abstractNumId w:val="27"/>
  </w:num>
  <w:num w:numId="10" w16cid:durableId="1293752922">
    <w:abstractNumId w:val="31"/>
  </w:num>
  <w:num w:numId="11" w16cid:durableId="129246150">
    <w:abstractNumId w:val="35"/>
  </w:num>
  <w:num w:numId="12" w16cid:durableId="1986469369">
    <w:abstractNumId w:val="13"/>
  </w:num>
  <w:num w:numId="13" w16cid:durableId="781651840">
    <w:abstractNumId w:val="5"/>
  </w:num>
  <w:num w:numId="14" w16cid:durableId="232857877">
    <w:abstractNumId w:val="6"/>
  </w:num>
  <w:num w:numId="15" w16cid:durableId="1770272147">
    <w:abstractNumId w:val="20"/>
  </w:num>
  <w:num w:numId="16" w16cid:durableId="1777168739">
    <w:abstractNumId w:val="4"/>
  </w:num>
  <w:num w:numId="17" w16cid:durableId="1117597734">
    <w:abstractNumId w:val="18"/>
  </w:num>
  <w:num w:numId="18" w16cid:durableId="175192092">
    <w:abstractNumId w:val="33"/>
  </w:num>
  <w:num w:numId="19" w16cid:durableId="852183696">
    <w:abstractNumId w:val="30"/>
  </w:num>
  <w:num w:numId="20" w16cid:durableId="336158479">
    <w:abstractNumId w:val="26"/>
  </w:num>
  <w:num w:numId="21" w16cid:durableId="1902210798">
    <w:abstractNumId w:val="19"/>
  </w:num>
  <w:num w:numId="22" w16cid:durableId="489295135">
    <w:abstractNumId w:val="29"/>
  </w:num>
  <w:num w:numId="23" w16cid:durableId="165168688">
    <w:abstractNumId w:val="16"/>
  </w:num>
  <w:num w:numId="24" w16cid:durableId="1997611729">
    <w:abstractNumId w:val="11"/>
  </w:num>
  <w:num w:numId="25" w16cid:durableId="459228589">
    <w:abstractNumId w:val="2"/>
  </w:num>
  <w:num w:numId="26" w16cid:durableId="2054574952">
    <w:abstractNumId w:val="34"/>
  </w:num>
  <w:num w:numId="27" w16cid:durableId="1504130827">
    <w:abstractNumId w:val="37"/>
  </w:num>
  <w:num w:numId="28" w16cid:durableId="1885020408">
    <w:abstractNumId w:val="24"/>
  </w:num>
  <w:num w:numId="29" w16cid:durableId="630477683">
    <w:abstractNumId w:val="38"/>
  </w:num>
  <w:num w:numId="30" w16cid:durableId="2145584950">
    <w:abstractNumId w:val="32"/>
  </w:num>
  <w:num w:numId="31" w16cid:durableId="891430251">
    <w:abstractNumId w:val="9"/>
  </w:num>
  <w:num w:numId="32" w16cid:durableId="1033993813">
    <w:abstractNumId w:val="1"/>
  </w:num>
  <w:num w:numId="33" w16cid:durableId="1864316341">
    <w:abstractNumId w:val="41"/>
  </w:num>
  <w:num w:numId="34" w16cid:durableId="263653290">
    <w:abstractNumId w:val="7"/>
  </w:num>
  <w:num w:numId="35" w16cid:durableId="1669215556">
    <w:abstractNumId w:val="0"/>
  </w:num>
  <w:num w:numId="36" w16cid:durableId="1818183483">
    <w:abstractNumId w:val="21"/>
  </w:num>
  <w:num w:numId="37" w16cid:durableId="2145850563">
    <w:abstractNumId w:val="12"/>
  </w:num>
  <w:num w:numId="38" w16cid:durableId="1036005021">
    <w:abstractNumId w:val="23"/>
  </w:num>
  <w:num w:numId="39" w16cid:durableId="1081759427">
    <w:abstractNumId w:val="17"/>
  </w:num>
  <w:num w:numId="40" w16cid:durableId="796753848">
    <w:abstractNumId w:val="40"/>
  </w:num>
  <w:num w:numId="41" w16cid:durableId="1475221567">
    <w:abstractNumId w:val="15"/>
  </w:num>
  <w:num w:numId="42" w16cid:durableId="81437308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E56"/>
    <w:rsid w:val="00006B3C"/>
    <w:rsid w:val="00013A49"/>
    <w:rsid w:val="00026A1E"/>
    <w:rsid w:val="00033656"/>
    <w:rsid w:val="00033686"/>
    <w:rsid w:val="00033F17"/>
    <w:rsid w:val="000353E9"/>
    <w:rsid w:val="000539A9"/>
    <w:rsid w:val="00060EC3"/>
    <w:rsid w:val="000624BD"/>
    <w:rsid w:val="000666D6"/>
    <w:rsid w:val="000714CD"/>
    <w:rsid w:val="00073269"/>
    <w:rsid w:val="00077A7C"/>
    <w:rsid w:val="00081F44"/>
    <w:rsid w:val="00090026"/>
    <w:rsid w:val="00097EA9"/>
    <w:rsid w:val="000A26CC"/>
    <w:rsid w:val="000A4ABE"/>
    <w:rsid w:val="000A7815"/>
    <w:rsid w:val="000B26C0"/>
    <w:rsid w:val="000C08BD"/>
    <w:rsid w:val="000C5156"/>
    <w:rsid w:val="000C524E"/>
    <w:rsid w:val="000E7F06"/>
    <w:rsid w:val="000F0F87"/>
    <w:rsid w:val="000F4FA8"/>
    <w:rsid w:val="00105016"/>
    <w:rsid w:val="00112EF9"/>
    <w:rsid w:val="0011339F"/>
    <w:rsid w:val="001160F8"/>
    <w:rsid w:val="00121271"/>
    <w:rsid w:val="001357C8"/>
    <w:rsid w:val="00150903"/>
    <w:rsid w:val="00157399"/>
    <w:rsid w:val="0016083F"/>
    <w:rsid w:val="00160D99"/>
    <w:rsid w:val="00161418"/>
    <w:rsid w:val="00167314"/>
    <w:rsid w:val="00171DCE"/>
    <w:rsid w:val="00173F65"/>
    <w:rsid w:val="001824A7"/>
    <w:rsid w:val="0018315B"/>
    <w:rsid w:val="00183DF5"/>
    <w:rsid w:val="00185109"/>
    <w:rsid w:val="001947BE"/>
    <w:rsid w:val="00195BD6"/>
    <w:rsid w:val="001A7257"/>
    <w:rsid w:val="001B28DE"/>
    <w:rsid w:val="001C0FA3"/>
    <w:rsid w:val="001C7BAD"/>
    <w:rsid w:val="001D4A43"/>
    <w:rsid w:val="001D7DBB"/>
    <w:rsid w:val="001F5D24"/>
    <w:rsid w:val="002140B6"/>
    <w:rsid w:val="002148A1"/>
    <w:rsid w:val="00217B20"/>
    <w:rsid w:val="00221D46"/>
    <w:rsid w:val="00226516"/>
    <w:rsid w:val="00227420"/>
    <w:rsid w:val="002355C5"/>
    <w:rsid w:val="00250793"/>
    <w:rsid w:val="0025105A"/>
    <w:rsid w:val="00263318"/>
    <w:rsid w:val="00265336"/>
    <w:rsid w:val="00265400"/>
    <w:rsid w:val="00286238"/>
    <w:rsid w:val="002909B6"/>
    <w:rsid w:val="00297592"/>
    <w:rsid w:val="002A05EF"/>
    <w:rsid w:val="002A0B48"/>
    <w:rsid w:val="002B0409"/>
    <w:rsid w:val="002B3654"/>
    <w:rsid w:val="002C158A"/>
    <w:rsid w:val="002C6545"/>
    <w:rsid w:val="002D1028"/>
    <w:rsid w:val="002F000F"/>
    <w:rsid w:val="002F1164"/>
    <w:rsid w:val="002F29BF"/>
    <w:rsid w:val="002F3E83"/>
    <w:rsid w:val="002F59A6"/>
    <w:rsid w:val="002F6BF2"/>
    <w:rsid w:val="003111D3"/>
    <w:rsid w:val="003151AA"/>
    <w:rsid w:val="00317447"/>
    <w:rsid w:val="003315C2"/>
    <w:rsid w:val="0033538B"/>
    <w:rsid w:val="00335739"/>
    <w:rsid w:val="00337D32"/>
    <w:rsid w:val="0034248A"/>
    <w:rsid w:val="0034463B"/>
    <w:rsid w:val="00346F48"/>
    <w:rsid w:val="00352650"/>
    <w:rsid w:val="003571F4"/>
    <w:rsid w:val="00357AFB"/>
    <w:rsid w:val="00360229"/>
    <w:rsid w:val="003608F1"/>
    <w:rsid w:val="00371D7E"/>
    <w:rsid w:val="00373BE2"/>
    <w:rsid w:val="0038657C"/>
    <w:rsid w:val="00390687"/>
    <w:rsid w:val="003921F1"/>
    <w:rsid w:val="003B1763"/>
    <w:rsid w:val="003B7B39"/>
    <w:rsid w:val="003C2735"/>
    <w:rsid w:val="003C416D"/>
    <w:rsid w:val="003D3507"/>
    <w:rsid w:val="003D5000"/>
    <w:rsid w:val="003E59FE"/>
    <w:rsid w:val="00400347"/>
    <w:rsid w:val="00401BFF"/>
    <w:rsid w:val="00403D97"/>
    <w:rsid w:val="0041612D"/>
    <w:rsid w:val="00422757"/>
    <w:rsid w:val="004241BD"/>
    <w:rsid w:val="00440177"/>
    <w:rsid w:val="00442324"/>
    <w:rsid w:val="00457BEA"/>
    <w:rsid w:val="004612CE"/>
    <w:rsid w:val="004613D4"/>
    <w:rsid w:val="00472E4A"/>
    <w:rsid w:val="00475D8A"/>
    <w:rsid w:val="00475E56"/>
    <w:rsid w:val="00477B91"/>
    <w:rsid w:val="0049748D"/>
    <w:rsid w:val="004A2DDE"/>
    <w:rsid w:val="004A6269"/>
    <w:rsid w:val="004C4A7C"/>
    <w:rsid w:val="004C6554"/>
    <w:rsid w:val="004E1679"/>
    <w:rsid w:val="004E2988"/>
    <w:rsid w:val="004F35A4"/>
    <w:rsid w:val="004F5BA6"/>
    <w:rsid w:val="005011DB"/>
    <w:rsid w:val="00503511"/>
    <w:rsid w:val="00510203"/>
    <w:rsid w:val="005166EE"/>
    <w:rsid w:val="00521766"/>
    <w:rsid w:val="00522076"/>
    <w:rsid w:val="005312FD"/>
    <w:rsid w:val="00533D87"/>
    <w:rsid w:val="00554ED7"/>
    <w:rsid w:val="005559D0"/>
    <w:rsid w:val="00566453"/>
    <w:rsid w:val="00566534"/>
    <w:rsid w:val="00567937"/>
    <w:rsid w:val="00573E25"/>
    <w:rsid w:val="00584855"/>
    <w:rsid w:val="0058651B"/>
    <w:rsid w:val="005958A6"/>
    <w:rsid w:val="00597EA6"/>
    <w:rsid w:val="005A1BF0"/>
    <w:rsid w:val="005A6B2D"/>
    <w:rsid w:val="005B4464"/>
    <w:rsid w:val="005D1DF0"/>
    <w:rsid w:val="005D52F9"/>
    <w:rsid w:val="005E0175"/>
    <w:rsid w:val="005E1F08"/>
    <w:rsid w:val="005F068A"/>
    <w:rsid w:val="005F4978"/>
    <w:rsid w:val="00601284"/>
    <w:rsid w:val="006051C4"/>
    <w:rsid w:val="00605280"/>
    <w:rsid w:val="0060718F"/>
    <w:rsid w:val="00613EF6"/>
    <w:rsid w:val="0062099E"/>
    <w:rsid w:val="0062406F"/>
    <w:rsid w:val="00637D67"/>
    <w:rsid w:val="00645A6A"/>
    <w:rsid w:val="00647D3B"/>
    <w:rsid w:val="0065422D"/>
    <w:rsid w:val="00656502"/>
    <w:rsid w:val="00660228"/>
    <w:rsid w:val="006621E6"/>
    <w:rsid w:val="00664D52"/>
    <w:rsid w:val="0066502D"/>
    <w:rsid w:val="0066585B"/>
    <w:rsid w:val="00681F23"/>
    <w:rsid w:val="00685024"/>
    <w:rsid w:val="00696149"/>
    <w:rsid w:val="006A0203"/>
    <w:rsid w:val="006A0C44"/>
    <w:rsid w:val="006A52E8"/>
    <w:rsid w:val="006A593A"/>
    <w:rsid w:val="006B1C8C"/>
    <w:rsid w:val="006C07CB"/>
    <w:rsid w:val="006E1DA5"/>
    <w:rsid w:val="006F33D7"/>
    <w:rsid w:val="006F4E24"/>
    <w:rsid w:val="006F7577"/>
    <w:rsid w:val="007006AB"/>
    <w:rsid w:val="0070309F"/>
    <w:rsid w:val="0070523D"/>
    <w:rsid w:val="00710DD3"/>
    <w:rsid w:val="0071391C"/>
    <w:rsid w:val="0073177C"/>
    <w:rsid w:val="0073211A"/>
    <w:rsid w:val="00754ECD"/>
    <w:rsid w:val="0076044D"/>
    <w:rsid w:val="0077633C"/>
    <w:rsid w:val="00785FF4"/>
    <w:rsid w:val="00793F20"/>
    <w:rsid w:val="00797F72"/>
    <w:rsid w:val="007B2BAE"/>
    <w:rsid w:val="007B3155"/>
    <w:rsid w:val="007B3653"/>
    <w:rsid w:val="007C080E"/>
    <w:rsid w:val="007C7D58"/>
    <w:rsid w:val="007D42BA"/>
    <w:rsid w:val="007D5474"/>
    <w:rsid w:val="007E468F"/>
    <w:rsid w:val="007F10CC"/>
    <w:rsid w:val="007F4D34"/>
    <w:rsid w:val="007F5100"/>
    <w:rsid w:val="00805E1B"/>
    <w:rsid w:val="00817BA8"/>
    <w:rsid w:val="00834BDC"/>
    <w:rsid w:val="00844B30"/>
    <w:rsid w:val="00846885"/>
    <w:rsid w:val="00864E51"/>
    <w:rsid w:val="008765E1"/>
    <w:rsid w:val="008801ED"/>
    <w:rsid w:val="008819BC"/>
    <w:rsid w:val="008A4DF5"/>
    <w:rsid w:val="008A5EF2"/>
    <w:rsid w:val="008B3524"/>
    <w:rsid w:val="008D0A7C"/>
    <w:rsid w:val="008D26B0"/>
    <w:rsid w:val="008E34D3"/>
    <w:rsid w:val="00910739"/>
    <w:rsid w:val="0091276B"/>
    <w:rsid w:val="009161B9"/>
    <w:rsid w:val="00947E79"/>
    <w:rsid w:val="00957595"/>
    <w:rsid w:val="009641D0"/>
    <w:rsid w:val="00986BE9"/>
    <w:rsid w:val="00991C7F"/>
    <w:rsid w:val="009937B0"/>
    <w:rsid w:val="0099517A"/>
    <w:rsid w:val="009A6A1A"/>
    <w:rsid w:val="009B4352"/>
    <w:rsid w:val="009B7D0B"/>
    <w:rsid w:val="009C5490"/>
    <w:rsid w:val="009D745A"/>
    <w:rsid w:val="009E0E01"/>
    <w:rsid w:val="009F0110"/>
    <w:rsid w:val="009F235D"/>
    <w:rsid w:val="00A035F6"/>
    <w:rsid w:val="00A12A55"/>
    <w:rsid w:val="00A30982"/>
    <w:rsid w:val="00A43BC8"/>
    <w:rsid w:val="00A465FA"/>
    <w:rsid w:val="00A57C22"/>
    <w:rsid w:val="00AC4F32"/>
    <w:rsid w:val="00AD3A77"/>
    <w:rsid w:val="00AD4D59"/>
    <w:rsid w:val="00AE2204"/>
    <w:rsid w:val="00B10839"/>
    <w:rsid w:val="00B16165"/>
    <w:rsid w:val="00B16A63"/>
    <w:rsid w:val="00B209BC"/>
    <w:rsid w:val="00B31DD2"/>
    <w:rsid w:val="00B362E9"/>
    <w:rsid w:val="00B375C2"/>
    <w:rsid w:val="00B501DE"/>
    <w:rsid w:val="00B86C8E"/>
    <w:rsid w:val="00B935ED"/>
    <w:rsid w:val="00BB0835"/>
    <w:rsid w:val="00BC0408"/>
    <w:rsid w:val="00BC0CA0"/>
    <w:rsid w:val="00BC0D20"/>
    <w:rsid w:val="00BD267D"/>
    <w:rsid w:val="00BE2887"/>
    <w:rsid w:val="00BF1184"/>
    <w:rsid w:val="00BF4694"/>
    <w:rsid w:val="00BF59B2"/>
    <w:rsid w:val="00C17EB5"/>
    <w:rsid w:val="00C2676D"/>
    <w:rsid w:val="00C4323C"/>
    <w:rsid w:val="00C4332C"/>
    <w:rsid w:val="00C442C5"/>
    <w:rsid w:val="00C52776"/>
    <w:rsid w:val="00C61D70"/>
    <w:rsid w:val="00C73F01"/>
    <w:rsid w:val="00C95326"/>
    <w:rsid w:val="00C9799A"/>
    <w:rsid w:val="00CA3F82"/>
    <w:rsid w:val="00CA656F"/>
    <w:rsid w:val="00CB30C3"/>
    <w:rsid w:val="00CB453D"/>
    <w:rsid w:val="00CC17A7"/>
    <w:rsid w:val="00CC5672"/>
    <w:rsid w:val="00CC5F9E"/>
    <w:rsid w:val="00CF4274"/>
    <w:rsid w:val="00CF490D"/>
    <w:rsid w:val="00D04340"/>
    <w:rsid w:val="00D0688D"/>
    <w:rsid w:val="00D31B7C"/>
    <w:rsid w:val="00D31C96"/>
    <w:rsid w:val="00D51D07"/>
    <w:rsid w:val="00D5543C"/>
    <w:rsid w:val="00D56AF0"/>
    <w:rsid w:val="00D71C5E"/>
    <w:rsid w:val="00D8112F"/>
    <w:rsid w:val="00D82766"/>
    <w:rsid w:val="00D843E4"/>
    <w:rsid w:val="00D91FBD"/>
    <w:rsid w:val="00D933AA"/>
    <w:rsid w:val="00DA7659"/>
    <w:rsid w:val="00DB0FD4"/>
    <w:rsid w:val="00DB22A5"/>
    <w:rsid w:val="00DD2A35"/>
    <w:rsid w:val="00DE226B"/>
    <w:rsid w:val="00DE4875"/>
    <w:rsid w:val="00DE5C76"/>
    <w:rsid w:val="00DF700C"/>
    <w:rsid w:val="00DF71FC"/>
    <w:rsid w:val="00DF73B3"/>
    <w:rsid w:val="00E10980"/>
    <w:rsid w:val="00E13C07"/>
    <w:rsid w:val="00E15A12"/>
    <w:rsid w:val="00E15F6D"/>
    <w:rsid w:val="00E161C2"/>
    <w:rsid w:val="00E20EE7"/>
    <w:rsid w:val="00E24A26"/>
    <w:rsid w:val="00E31C8A"/>
    <w:rsid w:val="00E32D9F"/>
    <w:rsid w:val="00E33F9C"/>
    <w:rsid w:val="00E34A57"/>
    <w:rsid w:val="00E3790E"/>
    <w:rsid w:val="00E4268B"/>
    <w:rsid w:val="00E451AE"/>
    <w:rsid w:val="00E619A1"/>
    <w:rsid w:val="00E61D02"/>
    <w:rsid w:val="00E70958"/>
    <w:rsid w:val="00E80DFD"/>
    <w:rsid w:val="00E9062D"/>
    <w:rsid w:val="00E90F86"/>
    <w:rsid w:val="00EA501D"/>
    <w:rsid w:val="00EA78ED"/>
    <w:rsid w:val="00EB5E2D"/>
    <w:rsid w:val="00EB5EB0"/>
    <w:rsid w:val="00EC074E"/>
    <w:rsid w:val="00EC6C5A"/>
    <w:rsid w:val="00ED341D"/>
    <w:rsid w:val="00ED6590"/>
    <w:rsid w:val="00EE2548"/>
    <w:rsid w:val="00EE78B4"/>
    <w:rsid w:val="00EF1DF8"/>
    <w:rsid w:val="00F03949"/>
    <w:rsid w:val="00F04881"/>
    <w:rsid w:val="00F1025D"/>
    <w:rsid w:val="00F1343A"/>
    <w:rsid w:val="00F16D74"/>
    <w:rsid w:val="00F26DE4"/>
    <w:rsid w:val="00F27A1A"/>
    <w:rsid w:val="00F35FD0"/>
    <w:rsid w:val="00F36DD7"/>
    <w:rsid w:val="00F37B3F"/>
    <w:rsid w:val="00F43A5B"/>
    <w:rsid w:val="00F47007"/>
    <w:rsid w:val="00F515B7"/>
    <w:rsid w:val="00F54FE8"/>
    <w:rsid w:val="00F6318D"/>
    <w:rsid w:val="00F64A0B"/>
    <w:rsid w:val="00F65FDF"/>
    <w:rsid w:val="00F662E3"/>
    <w:rsid w:val="00F73F38"/>
    <w:rsid w:val="00F771E4"/>
    <w:rsid w:val="00F854E9"/>
    <w:rsid w:val="00F9058E"/>
    <w:rsid w:val="00F94889"/>
    <w:rsid w:val="00FA0BFF"/>
    <w:rsid w:val="00FA793C"/>
    <w:rsid w:val="00FB4110"/>
    <w:rsid w:val="00FC03BE"/>
    <w:rsid w:val="00FD2D2E"/>
    <w:rsid w:val="00FD4F9D"/>
    <w:rsid w:val="00FD5933"/>
    <w:rsid w:val="00FD6446"/>
    <w:rsid w:val="00FD64C4"/>
    <w:rsid w:val="00FD748B"/>
    <w:rsid w:val="00FE0BC9"/>
    <w:rsid w:val="00FF4232"/>
    <w:rsid w:val="00FF51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48F29"/>
  <w15:chartTrackingRefBased/>
  <w15:docId w15:val="{0B2EE3F0-3F75-4191-8880-CF52024B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bCs/>
        <w:kern w:val="2"/>
        <w:sz w:val="21"/>
        <w:szCs w:val="21"/>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E56"/>
    <w:pPr>
      <w:spacing w:after="0" w:line="240" w:lineRule="auto"/>
    </w:pPr>
    <w:rPr>
      <w:rFonts w:ascii="Times New Roman" w:eastAsia="Calibri" w:hAnsi="Times New Roman" w:cs="Times New Roman"/>
      <w:bCs w:val="0"/>
      <w:kern w:val="0"/>
      <w:sz w:val="24"/>
      <w:szCs w:val="24"/>
      <w:lang w:eastAsia="en-GB"/>
      <w14:ligatures w14:val="none"/>
    </w:rPr>
  </w:style>
  <w:style w:type="paragraph" w:styleId="Heading1">
    <w:name w:val="heading 1"/>
    <w:basedOn w:val="Normal"/>
    <w:next w:val="Normal"/>
    <w:link w:val="Heading1Char"/>
    <w:qFormat/>
    <w:rsid w:val="00475E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75E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475E5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5E5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75E5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75E5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5E5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5E5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5E5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E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5E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475E5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5E5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75E5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75E5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5E5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5E5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5E5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qFormat/>
    <w:rsid w:val="00475E5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475E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5E5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5E5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5E56"/>
    <w:pPr>
      <w:spacing w:before="160"/>
      <w:jc w:val="center"/>
    </w:pPr>
    <w:rPr>
      <w:i/>
      <w:iCs/>
      <w:color w:val="404040" w:themeColor="text1" w:themeTint="BF"/>
    </w:rPr>
  </w:style>
  <w:style w:type="character" w:customStyle="1" w:styleId="QuoteChar">
    <w:name w:val="Quote Char"/>
    <w:basedOn w:val="DefaultParagraphFont"/>
    <w:link w:val="Quote"/>
    <w:uiPriority w:val="29"/>
    <w:rsid w:val="00475E56"/>
    <w:rPr>
      <w:i/>
      <w:iCs/>
      <w:color w:val="404040" w:themeColor="text1" w:themeTint="BF"/>
    </w:rPr>
  </w:style>
  <w:style w:type="paragraph" w:styleId="ListParagraph">
    <w:name w:val="List Paragraph"/>
    <w:basedOn w:val="Normal"/>
    <w:uiPriority w:val="34"/>
    <w:qFormat/>
    <w:rsid w:val="00475E56"/>
    <w:pPr>
      <w:ind w:left="720"/>
      <w:contextualSpacing/>
    </w:pPr>
  </w:style>
  <w:style w:type="character" w:styleId="IntenseEmphasis">
    <w:name w:val="Intense Emphasis"/>
    <w:basedOn w:val="DefaultParagraphFont"/>
    <w:uiPriority w:val="21"/>
    <w:qFormat/>
    <w:rsid w:val="00475E56"/>
    <w:rPr>
      <w:i/>
      <w:iCs/>
      <w:color w:val="0F4761" w:themeColor="accent1" w:themeShade="BF"/>
    </w:rPr>
  </w:style>
  <w:style w:type="paragraph" w:styleId="IntenseQuote">
    <w:name w:val="Intense Quote"/>
    <w:basedOn w:val="Normal"/>
    <w:next w:val="Normal"/>
    <w:link w:val="IntenseQuoteChar"/>
    <w:uiPriority w:val="30"/>
    <w:qFormat/>
    <w:rsid w:val="00475E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5E56"/>
    <w:rPr>
      <w:i/>
      <w:iCs/>
      <w:color w:val="0F4761" w:themeColor="accent1" w:themeShade="BF"/>
    </w:rPr>
  </w:style>
  <w:style w:type="character" w:styleId="IntenseReference">
    <w:name w:val="Intense Reference"/>
    <w:basedOn w:val="DefaultParagraphFont"/>
    <w:uiPriority w:val="32"/>
    <w:qFormat/>
    <w:rsid w:val="00475E56"/>
    <w:rPr>
      <w:b/>
      <w:bCs w:val="0"/>
      <w:smallCaps/>
      <w:color w:val="0F4761" w:themeColor="accent1" w:themeShade="BF"/>
      <w:spacing w:val="5"/>
    </w:rPr>
  </w:style>
  <w:style w:type="paragraph" w:customStyle="1" w:styleId="DefaultText">
    <w:name w:val="Default Text"/>
    <w:basedOn w:val="Normal"/>
    <w:link w:val="DefaultTextChar"/>
    <w:rsid w:val="00475E56"/>
    <w:pPr>
      <w:autoSpaceDE w:val="0"/>
      <w:autoSpaceDN w:val="0"/>
      <w:adjustRightInd w:val="0"/>
    </w:pPr>
    <w:rPr>
      <w:lang w:val="en-US"/>
    </w:rPr>
  </w:style>
  <w:style w:type="paragraph" w:customStyle="1" w:styleId="Level3">
    <w:name w:val="Level 3"/>
    <w:basedOn w:val="Normal"/>
    <w:rsid w:val="00475E56"/>
    <w:pPr>
      <w:numPr>
        <w:ilvl w:val="2"/>
        <w:numId w:val="1"/>
      </w:numPr>
      <w:spacing w:before="120"/>
      <w:jc w:val="both"/>
    </w:pPr>
    <w:rPr>
      <w:rFonts w:ascii="Arial" w:hAnsi="Arial" w:cs="Arial"/>
    </w:rPr>
  </w:style>
  <w:style w:type="paragraph" w:customStyle="1" w:styleId="Level2">
    <w:name w:val="Level 2"/>
    <w:basedOn w:val="Level3"/>
    <w:next w:val="Level3"/>
    <w:rsid w:val="00475E56"/>
    <w:pPr>
      <w:numPr>
        <w:ilvl w:val="1"/>
      </w:numPr>
    </w:pPr>
  </w:style>
  <w:style w:type="paragraph" w:customStyle="1" w:styleId="Level1">
    <w:name w:val="Level 1"/>
    <w:basedOn w:val="Level3"/>
    <w:rsid w:val="00475E56"/>
    <w:pPr>
      <w:numPr>
        <w:ilvl w:val="0"/>
      </w:numPr>
      <w:spacing w:before="240"/>
      <w:jc w:val="left"/>
    </w:pPr>
    <w:rPr>
      <w:b/>
    </w:rPr>
  </w:style>
  <w:style w:type="paragraph" w:customStyle="1" w:styleId="Level4">
    <w:name w:val="Level 4"/>
    <w:basedOn w:val="Level3"/>
    <w:rsid w:val="00475E56"/>
    <w:pPr>
      <w:numPr>
        <w:ilvl w:val="3"/>
      </w:numPr>
    </w:pPr>
  </w:style>
  <w:style w:type="paragraph" w:customStyle="1" w:styleId="Minutes">
    <w:name w:val="Minutes"/>
    <w:basedOn w:val="Normal"/>
    <w:rsid w:val="00475E56"/>
    <w:pPr>
      <w:numPr>
        <w:numId w:val="2"/>
      </w:numPr>
      <w:spacing w:before="120"/>
    </w:pPr>
    <w:rPr>
      <w:sz w:val="20"/>
      <w:szCs w:val="20"/>
    </w:rPr>
  </w:style>
  <w:style w:type="paragraph" w:styleId="Footer">
    <w:name w:val="footer"/>
    <w:basedOn w:val="Normal"/>
    <w:link w:val="FooterChar"/>
    <w:uiPriority w:val="99"/>
    <w:rsid w:val="00475E56"/>
    <w:pPr>
      <w:tabs>
        <w:tab w:val="center" w:pos="4153"/>
        <w:tab w:val="right" w:pos="8306"/>
      </w:tabs>
    </w:pPr>
    <w:rPr>
      <w:rFonts w:ascii="Arial" w:hAnsi="Arial" w:cs="Arial"/>
      <w:sz w:val="20"/>
      <w:szCs w:val="20"/>
    </w:rPr>
  </w:style>
  <w:style w:type="character" w:customStyle="1" w:styleId="FooterChar">
    <w:name w:val="Footer Char"/>
    <w:basedOn w:val="DefaultParagraphFont"/>
    <w:link w:val="Footer"/>
    <w:uiPriority w:val="99"/>
    <w:rsid w:val="00475E56"/>
    <w:rPr>
      <w:rFonts w:ascii="Arial" w:eastAsia="Calibri" w:hAnsi="Arial" w:cs="Arial"/>
      <w:bCs w:val="0"/>
      <w:kern w:val="0"/>
      <w:sz w:val="20"/>
      <w:szCs w:val="20"/>
      <w:lang w:eastAsia="en-GB"/>
      <w14:ligatures w14:val="none"/>
    </w:rPr>
  </w:style>
  <w:style w:type="paragraph" w:styleId="ListBullet5">
    <w:name w:val="List Bullet 5"/>
    <w:aliases w:val="Char"/>
    <w:basedOn w:val="Normal"/>
    <w:link w:val="ListBullet5Char"/>
    <w:autoRedefine/>
    <w:rsid w:val="00475E56"/>
    <w:pPr>
      <w:numPr>
        <w:numId w:val="4"/>
      </w:numPr>
      <w:tabs>
        <w:tab w:val="clear" w:pos="720"/>
        <w:tab w:val="left" w:pos="851"/>
        <w:tab w:val="left" w:pos="1276"/>
      </w:tabs>
      <w:spacing w:before="120" w:after="120" w:line="360" w:lineRule="auto"/>
      <w:ind w:left="1276" w:hanging="425"/>
    </w:pPr>
    <w:rPr>
      <w:rFonts w:ascii="Arial" w:hAnsi="Arial"/>
    </w:rPr>
  </w:style>
  <w:style w:type="paragraph" w:customStyle="1" w:styleId="StyleHeading112ptBefore0ptAfter0pt">
    <w:name w:val="Style Heading 1 + 12 pt Before:  0 pt After:  0 pt"/>
    <w:basedOn w:val="Heading1"/>
    <w:autoRedefine/>
    <w:rsid w:val="00475E56"/>
    <w:pPr>
      <w:keepLines w:val="0"/>
      <w:numPr>
        <w:numId w:val="3"/>
      </w:numPr>
      <w:tabs>
        <w:tab w:val="clear" w:pos="1429"/>
        <w:tab w:val="num" w:pos="900"/>
      </w:tabs>
      <w:spacing w:before="480" w:after="360"/>
      <w:ind w:left="900" w:hanging="900"/>
    </w:pPr>
    <w:rPr>
      <w:rFonts w:ascii="Arial" w:eastAsia="Calibri" w:hAnsi="Arial" w:cs="Times New Roman"/>
      <w:b/>
      <w:caps/>
      <w:color w:val="auto"/>
      <w:kern w:val="32"/>
      <w:sz w:val="24"/>
      <w:szCs w:val="24"/>
    </w:rPr>
  </w:style>
  <w:style w:type="paragraph" w:customStyle="1" w:styleId="StyleHeading212ptNotItalic">
    <w:name w:val="Style Heading 2 + 12 pt Not Italic"/>
    <w:basedOn w:val="Heading2"/>
    <w:autoRedefine/>
    <w:rsid w:val="00475E56"/>
    <w:pPr>
      <w:keepLines w:val="0"/>
      <w:numPr>
        <w:ilvl w:val="1"/>
        <w:numId w:val="3"/>
      </w:numPr>
      <w:tabs>
        <w:tab w:val="clear" w:pos="1429"/>
        <w:tab w:val="num" w:pos="900"/>
      </w:tabs>
      <w:spacing w:before="360" w:after="240"/>
      <w:ind w:left="900" w:hanging="900"/>
    </w:pPr>
    <w:rPr>
      <w:rFonts w:ascii="Arial" w:eastAsia="Calibri" w:hAnsi="Arial" w:cs="Arial"/>
      <w:b/>
      <w:iCs/>
      <w:color w:val="auto"/>
      <w:sz w:val="24"/>
      <w:szCs w:val="22"/>
    </w:rPr>
  </w:style>
  <w:style w:type="character" w:customStyle="1" w:styleId="ListBullet5Char">
    <w:name w:val="List Bullet 5 Char"/>
    <w:aliases w:val="Char Char"/>
    <w:basedOn w:val="DefaultParagraphFont"/>
    <w:link w:val="ListBullet5"/>
    <w:rsid w:val="00475E56"/>
    <w:rPr>
      <w:rFonts w:ascii="Arial" w:eastAsia="Calibri" w:hAnsi="Arial" w:cs="Times New Roman"/>
      <w:bCs w:val="0"/>
      <w:kern w:val="0"/>
      <w:sz w:val="24"/>
      <w:szCs w:val="24"/>
      <w:lang w:eastAsia="en-GB"/>
      <w14:ligatures w14:val="none"/>
    </w:rPr>
  </w:style>
  <w:style w:type="paragraph" w:styleId="Header">
    <w:name w:val="header"/>
    <w:basedOn w:val="Normal"/>
    <w:link w:val="HeaderChar"/>
    <w:rsid w:val="00475E56"/>
    <w:pPr>
      <w:tabs>
        <w:tab w:val="center" w:pos="4153"/>
        <w:tab w:val="right" w:pos="8306"/>
      </w:tabs>
    </w:pPr>
  </w:style>
  <w:style w:type="character" w:customStyle="1" w:styleId="HeaderChar">
    <w:name w:val="Header Char"/>
    <w:basedOn w:val="DefaultParagraphFont"/>
    <w:link w:val="Header"/>
    <w:rsid w:val="00475E56"/>
    <w:rPr>
      <w:rFonts w:ascii="Times New Roman" w:eastAsia="Calibri" w:hAnsi="Times New Roman" w:cs="Times New Roman"/>
      <w:bCs w:val="0"/>
      <w:kern w:val="0"/>
      <w:sz w:val="24"/>
      <w:szCs w:val="24"/>
      <w:lang w:eastAsia="en-GB"/>
      <w14:ligatures w14:val="none"/>
    </w:rPr>
  </w:style>
  <w:style w:type="character" w:styleId="PageNumber">
    <w:name w:val="page number"/>
    <w:basedOn w:val="DefaultParagraphFont"/>
    <w:uiPriority w:val="99"/>
    <w:rsid w:val="00475E56"/>
  </w:style>
  <w:style w:type="paragraph" w:styleId="BodyText2">
    <w:name w:val="Body Text 2"/>
    <w:basedOn w:val="Normal"/>
    <w:link w:val="BodyText2Char"/>
    <w:autoRedefine/>
    <w:rsid w:val="00475E56"/>
    <w:pPr>
      <w:tabs>
        <w:tab w:val="left" w:pos="851"/>
      </w:tabs>
      <w:spacing w:before="120" w:after="120" w:line="480" w:lineRule="auto"/>
      <w:ind w:left="851" w:hanging="851"/>
    </w:pPr>
    <w:rPr>
      <w:rFonts w:ascii="Arial" w:hAnsi="Arial"/>
    </w:rPr>
  </w:style>
  <w:style w:type="character" w:customStyle="1" w:styleId="BodyText2Char">
    <w:name w:val="Body Text 2 Char"/>
    <w:basedOn w:val="DefaultParagraphFont"/>
    <w:link w:val="BodyText2"/>
    <w:rsid w:val="00475E56"/>
    <w:rPr>
      <w:rFonts w:ascii="Arial" w:eastAsia="Calibri" w:hAnsi="Arial" w:cs="Times New Roman"/>
      <w:bCs w:val="0"/>
      <w:kern w:val="0"/>
      <w:sz w:val="24"/>
      <w:szCs w:val="24"/>
      <w:lang w:eastAsia="en-GB"/>
      <w14:ligatures w14:val="none"/>
    </w:rPr>
  </w:style>
  <w:style w:type="paragraph" w:customStyle="1" w:styleId="StyleBodyTextArial12pt">
    <w:name w:val="Style Body Text + Arial 12 pt"/>
    <w:basedOn w:val="BodyText"/>
    <w:autoRedefine/>
    <w:rsid w:val="00475E56"/>
    <w:pPr>
      <w:numPr>
        <w:ilvl w:val="2"/>
        <w:numId w:val="3"/>
      </w:numPr>
      <w:tabs>
        <w:tab w:val="left" w:pos="851"/>
        <w:tab w:val="num" w:pos="900"/>
      </w:tabs>
      <w:spacing w:before="240" w:after="240" w:line="360" w:lineRule="auto"/>
      <w:ind w:left="851" w:hanging="851"/>
    </w:pPr>
    <w:rPr>
      <w:rFonts w:ascii="Arial" w:hAnsi="Arial" w:cs="Arial"/>
    </w:rPr>
  </w:style>
  <w:style w:type="table" w:styleId="TableGrid">
    <w:name w:val="Table Grid"/>
    <w:basedOn w:val="TableNormal"/>
    <w:rsid w:val="00475E56"/>
    <w:pPr>
      <w:spacing w:after="0" w:line="240" w:lineRule="auto"/>
    </w:pPr>
    <w:rPr>
      <w:rFonts w:ascii="Times New Roman" w:eastAsia="Times New Roman" w:hAnsi="Times New Roman" w:cs="Times New Roman"/>
      <w:bCs w:val="0"/>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75E56"/>
    <w:pPr>
      <w:tabs>
        <w:tab w:val="left" w:pos="540"/>
        <w:tab w:val="right" w:leader="dot" w:pos="9016"/>
      </w:tabs>
      <w:spacing w:before="120" w:after="120"/>
    </w:pPr>
    <w:rPr>
      <w:b/>
      <w:bCs/>
      <w:caps/>
      <w:sz w:val="20"/>
      <w:szCs w:val="20"/>
    </w:rPr>
  </w:style>
  <w:style w:type="character" w:styleId="Hyperlink">
    <w:name w:val="Hyperlink"/>
    <w:basedOn w:val="DefaultParagraphFont"/>
    <w:uiPriority w:val="99"/>
    <w:rsid w:val="00475E56"/>
    <w:rPr>
      <w:color w:val="0000FF"/>
      <w:u w:val="single"/>
    </w:rPr>
  </w:style>
  <w:style w:type="paragraph" w:styleId="BodyText">
    <w:name w:val="Body Text"/>
    <w:basedOn w:val="Normal"/>
    <w:link w:val="BodyTextChar"/>
    <w:rsid w:val="00475E56"/>
    <w:pPr>
      <w:spacing w:after="120"/>
    </w:pPr>
  </w:style>
  <w:style w:type="character" w:customStyle="1" w:styleId="BodyTextChar">
    <w:name w:val="Body Text Char"/>
    <w:basedOn w:val="DefaultParagraphFont"/>
    <w:link w:val="BodyText"/>
    <w:rsid w:val="00475E56"/>
    <w:rPr>
      <w:rFonts w:ascii="Times New Roman" w:eastAsia="Calibri" w:hAnsi="Times New Roman" w:cs="Times New Roman"/>
      <w:bCs w:val="0"/>
      <w:kern w:val="0"/>
      <w:sz w:val="24"/>
      <w:szCs w:val="24"/>
      <w:lang w:eastAsia="en-GB"/>
      <w14:ligatures w14:val="none"/>
    </w:rPr>
  </w:style>
  <w:style w:type="paragraph" w:styleId="NormalWeb">
    <w:name w:val="Normal (Web)"/>
    <w:basedOn w:val="Normal"/>
    <w:rsid w:val="00475E56"/>
    <w:pPr>
      <w:spacing w:before="100" w:beforeAutospacing="1" w:after="100" w:afterAutospacing="1"/>
    </w:pPr>
  </w:style>
  <w:style w:type="character" w:styleId="CommentReference">
    <w:name w:val="annotation reference"/>
    <w:basedOn w:val="DefaultParagraphFont"/>
    <w:uiPriority w:val="99"/>
    <w:rsid w:val="00475E56"/>
    <w:rPr>
      <w:sz w:val="16"/>
      <w:szCs w:val="16"/>
    </w:rPr>
  </w:style>
  <w:style w:type="paragraph" w:styleId="CommentText">
    <w:name w:val="annotation text"/>
    <w:basedOn w:val="Normal"/>
    <w:link w:val="CommentTextChar"/>
    <w:uiPriority w:val="99"/>
    <w:rsid w:val="00475E56"/>
    <w:rPr>
      <w:sz w:val="20"/>
      <w:szCs w:val="20"/>
    </w:rPr>
  </w:style>
  <w:style w:type="character" w:customStyle="1" w:styleId="CommentTextChar">
    <w:name w:val="Comment Text Char"/>
    <w:basedOn w:val="DefaultParagraphFont"/>
    <w:link w:val="CommentText"/>
    <w:uiPriority w:val="99"/>
    <w:rsid w:val="00475E56"/>
    <w:rPr>
      <w:rFonts w:ascii="Times New Roman" w:eastAsia="Calibri" w:hAnsi="Times New Roman" w:cs="Times New Roman"/>
      <w:bCs w:val="0"/>
      <w:kern w:val="0"/>
      <w:sz w:val="20"/>
      <w:szCs w:val="20"/>
      <w:lang w:eastAsia="en-GB"/>
      <w14:ligatures w14:val="none"/>
    </w:rPr>
  </w:style>
  <w:style w:type="paragraph" w:styleId="CommentSubject">
    <w:name w:val="annotation subject"/>
    <w:basedOn w:val="CommentText"/>
    <w:next w:val="CommentText"/>
    <w:link w:val="CommentSubjectChar"/>
    <w:semiHidden/>
    <w:rsid w:val="00475E56"/>
    <w:rPr>
      <w:b/>
      <w:bCs/>
    </w:rPr>
  </w:style>
  <w:style w:type="character" w:customStyle="1" w:styleId="CommentSubjectChar">
    <w:name w:val="Comment Subject Char"/>
    <w:basedOn w:val="CommentTextChar"/>
    <w:link w:val="CommentSubject"/>
    <w:semiHidden/>
    <w:rsid w:val="00475E56"/>
    <w:rPr>
      <w:rFonts w:ascii="Times New Roman" w:eastAsia="Calibri" w:hAnsi="Times New Roman" w:cs="Times New Roman"/>
      <w:b/>
      <w:bCs/>
      <w:kern w:val="0"/>
      <w:sz w:val="20"/>
      <w:szCs w:val="20"/>
      <w:lang w:eastAsia="en-GB"/>
      <w14:ligatures w14:val="none"/>
    </w:rPr>
  </w:style>
  <w:style w:type="paragraph" w:styleId="BalloonText">
    <w:name w:val="Balloon Text"/>
    <w:basedOn w:val="Normal"/>
    <w:link w:val="BalloonTextChar"/>
    <w:semiHidden/>
    <w:rsid w:val="00475E56"/>
    <w:rPr>
      <w:rFonts w:ascii="Tahoma" w:hAnsi="Tahoma" w:cs="Tahoma"/>
      <w:sz w:val="16"/>
      <w:szCs w:val="16"/>
    </w:rPr>
  </w:style>
  <w:style w:type="character" w:customStyle="1" w:styleId="BalloonTextChar">
    <w:name w:val="Balloon Text Char"/>
    <w:basedOn w:val="DefaultParagraphFont"/>
    <w:link w:val="BalloonText"/>
    <w:semiHidden/>
    <w:rsid w:val="00475E56"/>
    <w:rPr>
      <w:rFonts w:ascii="Tahoma" w:eastAsia="Calibri" w:hAnsi="Tahoma" w:cs="Tahoma"/>
      <w:bCs w:val="0"/>
      <w:kern w:val="0"/>
      <w:sz w:val="16"/>
      <w:szCs w:val="16"/>
      <w:lang w:eastAsia="en-GB"/>
      <w14:ligatures w14:val="none"/>
    </w:rPr>
  </w:style>
  <w:style w:type="character" w:styleId="Strong">
    <w:name w:val="Strong"/>
    <w:basedOn w:val="DefaultParagraphFont"/>
    <w:qFormat/>
    <w:rsid w:val="00475E56"/>
    <w:rPr>
      <w:rFonts w:cs="Times New Roman"/>
      <w:b/>
      <w:bCs w:val="0"/>
    </w:rPr>
  </w:style>
  <w:style w:type="paragraph" w:customStyle="1" w:styleId="pleft">
    <w:name w:val="pleft"/>
    <w:basedOn w:val="Normal"/>
    <w:rsid w:val="00475E56"/>
    <w:pPr>
      <w:spacing w:before="100" w:beforeAutospacing="1" w:after="100" w:afterAutospacing="1"/>
    </w:pPr>
    <w:rPr>
      <w:rFonts w:eastAsia="Times New Roman"/>
    </w:rPr>
  </w:style>
  <w:style w:type="character" w:styleId="Emphasis">
    <w:name w:val="Emphasis"/>
    <w:basedOn w:val="DefaultParagraphFont"/>
    <w:uiPriority w:val="99"/>
    <w:qFormat/>
    <w:rsid w:val="00475E56"/>
    <w:rPr>
      <w:i/>
      <w:iCs/>
    </w:rPr>
  </w:style>
  <w:style w:type="paragraph" w:styleId="BodyTextIndent">
    <w:name w:val="Body Text Indent"/>
    <w:basedOn w:val="Normal"/>
    <w:link w:val="BodyTextIndentChar"/>
    <w:rsid w:val="00475E56"/>
    <w:pPr>
      <w:spacing w:after="120"/>
      <w:ind w:left="283"/>
    </w:pPr>
  </w:style>
  <w:style w:type="character" w:customStyle="1" w:styleId="BodyTextIndentChar">
    <w:name w:val="Body Text Indent Char"/>
    <w:basedOn w:val="DefaultParagraphFont"/>
    <w:link w:val="BodyTextIndent"/>
    <w:rsid w:val="00475E56"/>
    <w:rPr>
      <w:rFonts w:ascii="Times New Roman" w:eastAsia="Calibri" w:hAnsi="Times New Roman" w:cs="Times New Roman"/>
      <w:bCs w:val="0"/>
      <w:kern w:val="0"/>
      <w:sz w:val="24"/>
      <w:szCs w:val="24"/>
      <w:lang w:eastAsia="en-GB"/>
      <w14:ligatures w14:val="none"/>
    </w:rPr>
  </w:style>
  <w:style w:type="character" w:customStyle="1" w:styleId="mandatoryindent1">
    <w:name w:val="mandatoryindent1"/>
    <w:basedOn w:val="DefaultParagraphFont"/>
    <w:uiPriority w:val="99"/>
    <w:rsid w:val="00475E56"/>
    <w:rPr>
      <w:rFonts w:cs="Times New Roman"/>
    </w:rPr>
  </w:style>
  <w:style w:type="character" w:customStyle="1" w:styleId="DefaultTextChar">
    <w:name w:val="Default Text Char"/>
    <w:basedOn w:val="DefaultParagraphFont"/>
    <w:link w:val="DefaultText"/>
    <w:locked/>
    <w:rsid w:val="00475E56"/>
    <w:rPr>
      <w:rFonts w:ascii="Times New Roman" w:eastAsia="Calibri" w:hAnsi="Times New Roman" w:cs="Times New Roman"/>
      <w:bCs w:val="0"/>
      <w:kern w:val="0"/>
      <w:sz w:val="24"/>
      <w:szCs w:val="24"/>
      <w:lang w:val="en-US" w:eastAsia="en-GB"/>
      <w14:ligatures w14:val="none"/>
    </w:rPr>
  </w:style>
  <w:style w:type="paragraph" w:customStyle="1" w:styleId="defaulttext0">
    <w:name w:val="defaulttext"/>
    <w:basedOn w:val="Normal"/>
    <w:uiPriority w:val="99"/>
    <w:rsid w:val="00475E56"/>
    <w:pPr>
      <w:spacing w:before="100" w:beforeAutospacing="1" w:after="100" w:afterAutospacing="1"/>
    </w:pPr>
    <w:rPr>
      <w:rFonts w:eastAsia="Times New Roman"/>
    </w:rPr>
  </w:style>
  <w:style w:type="paragraph" w:customStyle="1" w:styleId="BBLegal2">
    <w:name w:val="B&amp;B Legal 2"/>
    <w:basedOn w:val="Normal"/>
    <w:uiPriority w:val="99"/>
    <w:rsid w:val="00475E56"/>
    <w:pPr>
      <w:widowControl w:val="0"/>
      <w:outlineLvl w:val="1"/>
    </w:pPr>
    <w:rPr>
      <w:rFonts w:eastAsia="Times New Roman"/>
      <w:szCs w:val="20"/>
      <w:lang w:val="en-US" w:eastAsia="en-US"/>
    </w:rPr>
  </w:style>
  <w:style w:type="character" w:styleId="FollowedHyperlink">
    <w:name w:val="FollowedHyperlink"/>
    <w:basedOn w:val="DefaultParagraphFont"/>
    <w:rsid w:val="00475E56"/>
    <w:rPr>
      <w:color w:val="800080"/>
      <w:u w:val="single"/>
    </w:rPr>
  </w:style>
  <w:style w:type="paragraph" w:customStyle="1" w:styleId="Default">
    <w:name w:val="Default"/>
    <w:basedOn w:val="Normal"/>
    <w:rsid w:val="00475E56"/>
    <w:pPr>
      <w:snapToGrid w:val="0"/>
    </w:pPr>
    <w:rPr>
      <w:rFonts w:ascii="Arial" w:hAnsi="Arial" w:cs="Arial"/>
      <w:sz w:val="20"/>
      <w:szCs w:val="20"/>
    </w:rPr>
  </w:style>
  <w:style w:type="paragraph" w:styleId="FootnoteText">
    <w:name w:val="footnote text"/>
    <w:basedOn w:val="Normal"/>
    <w:link w:val="FootnoteTextChar"/>
    <w:rsid w:val="00475E56"/>
    <w:rPr>
      <w:sz w:val="20"/>
      <w:szCs w:val="20"/>
    </w:rPr>
  </w:style>
  <w:style w:type="character" w:customStyle="1" w:styleId="FootnoteTextChar">
    <w:name w:val="Footnote Text Char"/>
    <w:basedOn w:val="DefaultParagraphFont"/>
    <w:link w:val="FootnoteText"/>
    <w:rsid w:val="00475E56"/>
    <w:rPr>
      <w:rFonts w:ascii="Times New Roman" w:eastAsia="Calibri" w:hAnsi="Times New Roman" w:cs="Times New Roman"/>
      <w:bCs w:val="0"/>
      <w:kern w:val="0"/>
      <w:sz w:val="20"/>
      <w:szCs w:val="20"/>
      <w:lang w:eastAsia="en-GB"/>
      <w14:ligatures w14:val="none"/>
    </w:rPr>
  </w:style>
  <w:style w:type="character" w:styleId="FootnoteReference">
    <w:name w:val="footnote reference"/>
    <w:basedOn w:val="DefaultParagraphFont"/>
    <w:rsid w:val="00475E56"/>
    <w:rPr>
      <w:vertAlign w:val="superscript"/>
    </w:rPr>
  </w:style>
  <w:style w:type="paragraph" w:customStyle="1" w:styleId="legp2paratext1">
    <w:name w:val="legp2paratext1"/>
    <w:basedOn w:val="Normal"/>
    <w:rsid w:val="00475E56"/>
    <w:pPr>
      <w:shd w:val="clear" w:color="auto" w:fill="FFFFFF"/>
      <w:spacing w:after="120" w:line="360" w:lineRule="atLeast"/>
      <w:ind w:firstLine="240"/>
      <w:jc w:val="both"/>
    </w:pPr>
    <w:rPr>
      <w:rFonts w:eastAsia="Times New Roman"/>
      <w:color w:val="494949"/>
      <w:sz w:val="19"/>
      <w:szCs w:val="19"/>
    </w:rPr>
  </w:style>
  <w:style w:type="character" w:styleId="HTMLAcronym">
    <w:name w:val="HTML Acronym"/>
    <w:basedOn w:val="DefaultParagraphFont"/>
    <w:uiPriority w:val="99"/>
    <w:unhideWhenUsed/>
    <w:rsid w:val="00475E56"/>
  </w:style>
  <w:style w:type="paragraph" w:styleId="Revision">
    <w:name w:val="Revision"/>
    <w:hidden/>
    <w:uiPriority w:val="99"/>
    <w:semiHidden/>
    <w:rsid w:val="00475E56"/>
    <w:pPr>
      <w:spacing w:after="0" w:line="240" w:lineRule="auto"/>
    </w:pPr>
    <w:rPr>
      <w:rFonts w:ascii="Times New Roman" w:eastAsia="Calibri" w:hAnsi="Times New Roman" w:cs="Times New Roman"/>
      <w:bCs w:val="0"/>
      <w:kern w:val="0"/>
      <w:sz w:val="24"/>
      <w:szCs w:val="24"/>
      <w:lang w:eastAsia="en-GB"/>
      <w14:ligatures w14:val="none"/>
    </w:rPr>
  </w:style>
  <w:style w:type="paragraph" w:customStyle="1" w:styleId="HeadingM">
    <w:name w:val="Heading M"/>
    <w:basedOn w:val="Normal"/>
    <w:rsid w:val="00475E56"/>
    <w:pPr>
      <w:numPr>
        <w:numId w:val="5"/>
      </w:numPr>
      <w:shd w:val="clear" w:color="auto" w:fill="CCCCCC"/>
    </w:pPr>
    <w:rPr>
      <w:rFonts w:ascii="Arial" w:eastAsia="Times New Roman" w:hAnsi="Arial" w:cs="Arial"/>
      <w:b/>
    </w:rPr>
  </w:style>
  <w:style w:type="paragraph" w:customStyle="1" w:styleId="Headinm2">
    <w:name w:val="Headinm2"/>
    <w:basedOn w:val="Normal"/>
    <w:rsid w:val="00475E56"/>
    <w:pPr>
      <w:numPr>
        <w:ilvl w:val="1"/>
        <w:numId w:val="5"/>
      </w:numPr>
    </w:pPr>
    <w:rPr>
      <w:rFonts w:ascii="Arial" w:eastAsia="Times New Roman" w:hAnsi="Arial" w:cs="Arial"/>
      <w:b/>
    </w:rPr>
  </w:style>
  <w:style w:type="paragraph" w:styleId="BodyTextIndent3">
    <w:name w:val="Body Text Indent 3"/>
    <w:basedOn w:val="Normal"/>
    <w:link w:val="BodyTextIndent3Char"/>
    <w:semiHidden/>
    <w:unhideWhenUsed/>
    <w:rsid w:val="00475E56"/>
    <w:pPr>
      <w:spacing w:after="120"/>
      <w:ind w:left="283"/>
    </w:pPr>
    <w:rPr>
      <w:sz w:val="16"/>
      <w:szCs w:val="16"/>
    </w:rPr>
  </w:style>
  <w:style w:type="character" w:customStyle="1" w:styleId="BodyTextIndent3Char">
    <w:name w:val="Body Text Indent 3 Char"/>
    <w:basedOn w:val="DefaultParagraphFont"/>
    <w:link w:val="BodyTextIndent3"/>
    <w:semiHidden/>
    <w:rsid w:val="00475E56"/>
    <w:rPr>
      <w:rFonts w:ascii="Times New Roman" w:eastAsia="Calibri" w:hAnsi="Times New Roman" w:cs="Times New Roman"/>
      <w:bCs w:val="0"/>
      <w:kern w:val="0"/>
      <w:sz w:val="16"/>
      <w:szCs w:val="16"/>
      <w:lang w:eastAsia="en-GB"/>
      <w14:ligatures w14:val="none"/>
    </w:rPr>
  </w:style>
  <w:style w:type="paragraph" w:customStyle="1" w:styleId="BodyA">
    <w:name w:val="Body A"/>
    <w:rsid w:val="00475E56"/>
    <w:pPr>
      <w:pBdr>
        <w:top w:val="nil"/>
        <w:left w:val="nil"/>
        <w:bottom w:val="nil"/>
        <w:right w:val="nil"/>
        <w:between w:val="nil"/>
        <w:bar w:val="nil"/>
      </w:pBdr>
      <w:spacing w:after="0" w:line="240" w:lineRule="auto"/>
      <w:jc w:val="both"/>
    </w:pPr>
    <w:rPr>
      <w:rFonts w:ascii="Arial" w:eastAsia="Arial" w:hAnsi="Arial" w:cs="Arial"/>
      <w:bCs w:val="0"/>
      <w:color w:val="000000"/>
      <w:kern w:val="0"/>
      <w:sz w:val="22"/>
      <w:szCs w:val="22"/>
      <w:u w:color="000000"/>
      <w:bdr w:val="nil"/>
      <w:lang w:val="en-US" w:eastAsia="en-GB"/>
      <w14:ligatures w14:val="none"/>
    </w:rPr>
  </w:style>
  <w:style w:type="paragraph" w:customStyle="1" w:styleId="BodyAA">
    <w:name w:val="Body A A"/>
    <w:rsid w:val="00475E56"/>
    <w:pPr>
      <w:pBdr>
        <w:top w:val="nil"/>
        <w:left w:val="nil"/>
        <w:bottom w:val="nil"/>
        <w:right w:val="nil"/>
        <w:between w:val="nil"/>
        <w:bar w:val="nil"/>
      </w:pBdr>
      <w:spacing w:after="240" w:line="240" w:lineRule="auto"/>
      <w:jc w:val="both"/>
    </w:pPr>
    <w:rPr>
      <w:rFonts w:ascii="Arial" w:eastAsia="Arial Unicode MS" w:hAnsi="Arial" w:cs="Arial Unicode MS"/>
      <w:bCs w:val="0"/>
      <w:color w:val="000000"/>
      <w:kern w:val="0"/>
      <w:sz w:val="22"/>
      <w:szCs w:val="22"/>
      <w:u w:color="000000"/>
      <w:bdr w:val="nil"/>
      <w:lang w:val="en-US" w:eastAsia="en-GB"/>
      <w14:ligatures w14:val="none"/>
    </w:rPr>
  </w:style>
  <w:style w:type="numbering" w:customStyle="1" w:styleId="ImportedStyle9">
    <w:name w:val="Imported Style 9"/>
    <w:rsid w:val="00475E56"/>
    <w:pPr>
      <w:numPr>
        <w:numId w:val="7"/>
      </w:numPr>
    </w:pPr>
  </w:style>
  <w:style w:type="paragraph" w:customStyle="1" w:styleId="CharChar1Char">
    <w:name w:val="Char Char1 Char"/>
    <w:rsid w:val="00475E56"/>
    <w:pPr>
      <w:pBdr>
        <w:top w:val="nil"/>
        <w:left w:val="nil"/>
        <w:bottom w:val="nil"/>
        <w:right w:val="nil"/>
        <w:between w:val="nil"/>
        <w:bar w:val="nil"/>
      </w:pBdr>
      <w:spacing w:line="240" w:lineRule="exact"/>
      <w:jc w:val="both"/>
    </w:pPr>
    <w:rPr>
      <w:rFonts w:ascii="Verdana" w:eastAsia="Verdana" w:hAnsi="Verdana" w:cs="Verdana"/>
      <w:bCs w:val="0"/>
      <w:color w:val="000000"/>
      <w:kern w:val="0"/>
      <w:sz w:val="22"/>
      <w:szCs w:val="22"/>
      <w:u w:color="000000"/>
      <w:bdr w:val="nil"/>
      <w:lang w:val="en-US" w:eastAsia="en-GB"/>
      <w14:ligatures w14:val="none"/>
    </w:rPr>
  </w:style>
  <w:style w:type="paragraph" w:customStyle="1" w:styleId="TextEntryBox">
    <w:name w:val="Text Entry Box"/>
    <w:rsid w:val="00475E56"/>
    <w:pPr>
      <w:pBdr>
        <w:top w:val="nil"/>
        <w:left w:val="nil"/>
        <w:bottom w:val="nil"/>
        <w:right w:val="nil"/>
        <w:between w:val="nil"/>
        <w:bar w:val="nil"/>
      </w:pBdr>
      <w:spacing w:after="0" w:line="240" w:lineRule="auto"/>
      <w:ind w:left="567"/>
      <w:jc w:val="both"/>
    </w:pPr>
    <w:rPr>
      <w:rFonts w:ascii="Arial" w:eastAsia="Arial Unicode MS" w:hAnsi="Arial" w:cs="Arial Unicode MS"/>
      <w:b/>
      <w:color w:val="000000"/>
      <w:kern w:val="0"/>
      <w:sz w:val="24"/>
      <w:szCs w:val="24"/>
      <w:u w:color="000000"/>
      <w:bdr w:val="nil"/>
      <w:lang w:val="en-US" w:eastAsia="en-GB"/>
      <w14:ligatures w14:val="none"/>
    </w:rPr>
  </w:style>
  <w:style w:type="paragraph" w:styleId="NoSpacing">
    <w:name w:val="No Spacing"/>
    <w:link w:val="NoSpacingChar"/>
    <w:uiPriority w:val="1"/>
    <w:qFormat/>
    <w:rsid w:val="00475E56"/>
    <w:pPr>
      <w:pBdr>
        <w:top w:val="nil"/>
        <w:left w:val="nil"/>
        <w:bottom w:val="nil"/>
        <w:right w:val="nil"/>
        <w:between w:val="nil"/>
        <w:bar w:val="nil"/>
      </w:pBdr>
      <w:spacing w:after="0" w:line="240" w:lineRule="auto"/>
    </w:pPr>
    <w:rPr>
      <w:rFonts w:ascii="Helvetica" w:eastAsia="Arial Unicode MS" w:hAnsi="Helvetica" w:cs="Arial Unicode MS"/>
      <w:bCs w:val="0"/>
      <w:color w:val="000000"/>
      <w:kern w:val="0"/>
      <w:sz w:val="22"/>
      <w:szCs w:val="22"/>
      <w:u w:color="000000"/>
      <w:bdr w:val="nil"/>
      <w:lang w:val="en-US" w:eastAsia="en-GB"/>
      <w14:ligatures w14:val="none"/>
    </w:rPr>
  </w:style>
  <w:style w:type="paragraph" w:customStyle="1" w:styleId="Body">
    <w:name w:val="Body"/>
    <w:rsid w:val="00475E56"/>
    <w:pPr>
      <w:pBdr>
        <w:top w:val="nil"/>
        <w:left w:val="nil"/>
        <w:bottom w:val="nil"/>
        <w:right w:val="nil"/>
        <w:between w:val="nil"/>
        <w:bar w:val="nil"/>
      </w:pBdr>
      <w:spacing w:after="0" w:line="240" w:lineRule="auto"/>
    </w:pPr>
    <w:rPr>
      <w:rFonts w:ascii="Times New Roman" w:eastAsia="Arial Unicode MS" w:hAnsi="Times New Roman" w:cs="Arial Unicode MS"/>
      <w:bCs w:val="0"/>
      <w:color w:val="000000"/>
      <w:kern w:val="0"/>
      <w:sz w:val="24"/>
      <w:szCs w:val="24"/>
      <w:u w:color="000000"/>
      <w:bdr w:val="nil"/>
      <w:lang w:val="en-US" w:eastAsia="en-GB"/>
      <w14:ligatures w14:val="none"/>
    </w:rPr>
  </w:style>
  <w:style w:type="paragraph" w:customStyle="1" w:styleId="heading2nonnumberedindent">
    <w:name w:val="heading 2 non numbered indent"/>
    <w:basedOn w:val="Normal"/>
    <w:rsid w:val="00475E56"/>
    <w:pPr>
      <w:numPr>
        <w:numId w:val="8"/>
      </w:numPr>
      <w:spacing w:after="120"/>
      <w:jc w:val="both"/>
    </w:pPr>
    <w:rPr>
      <w:rFonts w:ascii="Arial" w:eastAsia="Times New Roman" w:hAnsi="Arial" w:cs="Arial"/>
      <w:sz w:val="22"/>
      <w:szCs w:val="22"/>
      <w:lang w:eastAsia="en-US"/>
    </w:rPr>
  </w:style>
  <w:style w:type="paragraph" w:customStyle="1" w:styleId="Heading2-nonnumbered">
    <w:name w:val="Heading 2- non numbered"/>
    <w:basedOn w:val="Heading2"/>
    <w:rsid w:val="00475E56"/>
    <w:pPr>
      <w:keepNext w:val="0"/>
      <w:keepLines w:val="0"/>
      <w:tabs>
        <w:tab w:val="left" w:pos="851"/>
      </w:tabs>
      <w:spacing w:before="0" w:after="120" w:line="276" w:lineRule="auto"/>
    </w:pPr>
    <w:rPr>
      <w:rFonts w:ascii="Arial" w:hAnsi="Arial"/>
      <w:bCs/>
      <w:snapToGrid w:val="0"/>
      <w:color w:val="auto"/>
      <w:sz w:val="22"/>
      <w:szCs w:val="26"/>
    </w:rPr>
  </w:style>
  <w:style w:type="character" w:customStyle="1" w:styleId="NoSpacingChar">
    <w:name w:val="No Spacing Char"/>
    <w:link w:val="NoSpacing"/>
    <w:uiPriority w:val="1"/>
    <w:locked/>
    <w:rsid w:val="00475E56"/>
    <w:rPr>
      <w:rFonts w:ascii="Helvetica" w:eastAsia="Arial Unicode MS" w:hAnsi="Helvetica" w:cs="Arial Unicode MS"/>
      <w:bCs w:val="0"/>
      <w:color w:val="000000"/>
      <w:kern w:val="0"/>
      <w:sz w:val="22"/>
      <w:szCs w:val="22"/>
      <w:u w:color="000000"/>
      <w:bdr w:val="nil"/>
      <w:lang w:val="en-US" w:eastAsia="en-GB"/>
      <w14:ligatures w14:val="none"/>
    </w:rPr>
  </w:style>
  <w:style w:type="character" w:customStyle="1" w:styleId="None">
    <w:name w:val="None"/>
    <w:rsid w:val="00475E56"/>
  </w:style>
  <w:style w:type="paragraph" w:customStyle="1" w:styleId="heading2-bullettext">
    <w:name w:val="heading 2 - bullet text"/>
    <w:basedOn w:val="Heading2-nonnumbered"/>
    <w:rsid w:val="00475E56"/>
    <w:pPr>
      <w:numPr>
        <w:numId w:val="14"/>
      </w:numPr>
      <w:tabs>
        <w:tab w:val="left" w:pos="1134"/>
      </w:tabs>
      <w:spacing w:after="0"/>
      <w:ind w:left="1134" w:hanging="1134"/>
    </w:pPr>
  </w:style>
  <w:style w:type="paragraph" w:customStyle="1" w:styleId="heading2-bold">
    <w:name w:val="heading 2 - bold"/>
    <w:basedOn w:val="Normal"/>
    <w:rsid w:val="00475E56"/>
    <w:pPr>
      <w:keepNext/>
      <w:keepLines/>
      <w:spacing w:after="120" w:line="276" w:lineRule="auto"/>
      <w:ind w:left="567" w:firstLine="426"/>
      <w:outlineLvl w:val="1"/>
    </w:pPr>
    <w:rPr>
      <w:rFonts w:ascii="Arial Bold" w:eastAsia="Times New Roman" w:hAnsi="Arial Bold"/>
      <w:b/>
      <w:sz w:val="22"/>
      <w:szCs w:val="26"/>
      <w:lang w:eastAsia="en-US"/>
    </w:rPr>
  </w:style>
  <w:style w:type="paragraph" w:styleId="TOCHeading">
    <w:name w:val="TOC Heading"/>
    <w:basedOn w:val="Heading1"/>
    <w:next w:val="Normal"/>
    <w:uiPriority w:val="39"/>
    <w:unhideWhenUsed/>
    <w:qFormat/>
    <w:rsid w:val="00475E56"/>
    <w:pPr>
      <w:spacing w:before="240" w:after="0"/>
      <w:outlineLvl w:val="9"/>
    </w:pPr>
    <w:rPr>
      <w:bCs/>
      <w:sz w:val="32"/>
      <w:szCs w:val="32"/>
      <w:lang w:val="en-US"/>
    </w:rPr>
  </w:style>
  <w:style w:type="paragraph" w:styleId="TOC2">
    <w:name w:val="toc 2"/>
    <w:basedOn w:val="Normal"/>
    <w:next w:val="Normal"/>
    <w:autoRedefine/>
    <w:uiPriority w:val="39"/>
    <w:unhideWhenUsed/>
    <w:rsid w:val="00475E56"/>
    <w:pPr>
      <w:spacing w:after="100"/>
      <w:ind w:left="240"/>
    </w:pPr>
  </w:style>
  <w:style w:type="character" w:customStyle="1" w:styleId="normaltextrun">
    <w:name w:val="normaltextrun"/>
    <w:basedOn w:val="DefaultParagraphFont"/>
    <w:rsid w:val="00475E56"/>
  </w:style>
  <w:style w:type="character" w:customStyle="1" w:styleId="eop">
    <w:name w:val="eop"/>
    <w:basedOn w:val="DefaultParagraphFont"/>
    <w:rsid w:val="00475E56"/>
  </w:style>
  <w:style w:type="character" w:styleId="UnresolvedMention">
    <w:name w:val="Unresolved Mention"/>
    <w:basedOn w:val="DefaultParagraphFont"/>
    <w:uiPriority w:val="99"/>
    <w:semiHidden/>
    <w:unhideWhenUsed/>
    <w:rsid w:val="00F37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60854">
      <w:bodyDiv w:val="1"/>
      <w:marLeft w:val="0"/>
      <w:marRight w:val="0"/>
      <w:marTop w:val="0"/>
      <w:marBottom w:val="0"/>
      <w:divBdr>
        <w:top w:val="none" w:sz="0" w:space="0" w:color="auto"/>
        <w:left w:val="none" w:sz="0" w:space="0" w:color="auto"/>
        <w:bottom w:val="none" w:sz="0" w:space="0" w:color="auto"/>
        <w:right w:val="none" w:sz="0" w:space="0" w:color="auto"/>
      </w:divBdr>
    </w:div>
    <w:div w:id="917521873">
      <w:bodyDiv w:val="1"/>
      <w:marLeft w:val="0"/>
      <w:marRight w:val="0"/>
      <w:marTop w:val="0"/>
      <w:marBottom w:val="0"/>
      <w:divBdr>
        <w:top w:val="none" w:sz="0" w:space="0" w:color="auto"/>
        <w:left w:val="none" w:sz="0" w:space="0" w:color="auto"/>
        <w:bottom w:val="none" w:sz="0" w:space="0" w:color="auto"/>
        <w:right w:val="none" w:sz="0" w:space="0" w:color="auto"/>
      </w:divBdr>
    </w:div>
    <w:div w:id="1727333873">
      <w:bodyDiv w:val="1"/>
      <w:marLeft w:val="0"/>
      <w:marRight w:val="0"/>
      <w:marTop w:val="0"/>
      <w:marBottom w:val="0"/>
      <w:divBdr>
        <w:top w:val="none" w:sz="0" w:space="0" w:color="auto"/>
        <w:left w:val="none" w:sz="0" w:space="0" w:color="auto"/>
        <w:bottom w:val="none" w:sz="0" w:space="0" w:color="auto"/>
        <w:right w:val="none" w:sz="0" w:space="0" w:color="auto"/>
      </w:divBdr>
    </w:div>
    <w:div w:id="213498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loughs-agency.org/customer-servi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3730</Words>
  <Characters>21262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Massey</dc:creator>
  <cp:keywords/>
  <dc:description/>
  <cp:lastModifiedBy>Tricia Massey</cp:lastModifiedBy>
  <cp:revision>6</cp:revision>
  <dcterms:created xsi:type="dcterms:W3CDTF">2026-06-25T13:46:00Z</dcterms:created>
  <dcterms:modified xsi:type="dcterms:W3CDTF">2026-06-25T13:56:00Z</dcterms:modified>
</cp:coreProperties>
</file>